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E64" w:rsidRPr="00C425A2" w:rsidRDefault="005D3F9E" w:rsidP="00966E64">
      <w:pPr>
        <w:spacing w:after="0"/>
        <w:jc w:val="center"/>
        <w:rPr>
          <w:rFonts w:ascii="Verdana" w:hAnsi="Verdana"/>
          <w:b/>
        </w:rPr>
      </w:pPr>
      <w:r w:rsidRPr="005D3F9E">
        <w:rPr>
          <w:rFonts w:ascii="Verdana" w:hAnsi="Verdana"/>
        </w:rPr>
        <w:pict>
          <v:line id="_x0000_s1026" style="position:absolute;left:0;text-align:left;z-index:251660288" from="10.05pt,1.35pt" to="469.05pt,1.35pt" strokeweight="4.5pt">
            <v:stroke linestyle="thinThick"/>
          </v:line>
        </w:pict>
      </w:r>
    </w:p>
    <w:p w:rsidR="00966E64" w:rsidRPr="00C425A2" w:rsidRDefault="00966E64" w:rsidP="00966E64">
      <w:pPr>
        <w:spacing w:after="0"/>
        <w:jc w:val="center"/>
        <w:rPr>
          <w:rFonts w:ascii="Verdana" w:hAnsi="Verdana"/>
          <w:b/>
        </w:rPr>
      </w:pPr>
      <w:r w:rsidRPr="00C425A2">
        <w:rPr>
          <w:rFonts w:ascii="Verdana" w:hAnsi="Verdana"/>
          <w:b/>
        </w:rPr>
        <w:t>Югозападен университет „Неофит Рилски”</w:t>
      </w:r>
    </w:p>
    <w:p w:rsidR="00966E64" w:rsidRPr="00C425A2" w:rsidRDefault="005D3F9E" w:rsidP="00966E64">
      <w:pPr>
        <w:spacing w:after="0"/>
        <w:jc w:val="center"/>
        <w:rPr>
          <w:rFonts w:ascii="Verdana" w:hAnsi="Verdana"/>
          <w:b/>
        </w:rPr>
      </w:pPr>
      <w:r w:rsidRPr="005D3F9E">
        <w:rPr>
          <w:rFonts w:ascii="Verdana" w:hAnsi="Verdana"/>
        </w:rPr>
        <w:pict>
          <v:line id="_x0000_s1027" style="position:absolute;left:0;text-align:left;z-index:251661312" from="5.85pt,7.4pt" to="464.85pt,7.4pt" strokeweight="4.5pt">
            <v:stroke linestyle="thinThick"/>
          </v:line>
        </w:pict>
      </w:r>
    </w:p>
    <w:p w:rsidR="00966E64" w:rsidRPr="00C425A2" w:rsidRDefault="00966E64" w:rsidP="00966E64">
      <w:pPr>
        <w:spacing w:after="0"/>
        <w:jc w:val="center"/>
        <w:rPr>
          <w:rFonts w:ascii="Verdana" w:hAnsi="Verdana"/>
          <w:b/>
        </w:rPr>
      </w:pPr>
    </w:p>
    <w:p w:rsidR="00C23FAE" w:rsidRPr="00C425A2" w:rsidRDefault="00C23FAE" w:rsidP="00966E64">
      <w:pPr>
        <w:spacing w:after="0"/>
        <w:jc w:val="center"/>
        <w:rPr>
          <w:rFonts w:ascii="Verdana" w:hAnsi="Verdana"/>
          <w:b/>
        </w:rPr>
      </w:pPr>
    </w:p>
    <w:p w:rsidR="00966E64" w:rsidRPr="00C425A2" w:rsidRDefault="00966E64" w:rsidP="00966E64">
      <w:pPr>
        <w:spacing w:after="0"/>
        <w:jc w:val="center"/>
        <w:rPr>
          <w:rFonts w:ascii="Verdana" w:hAnsi="Verdana"/>
          <w:b/>
        </w:rPr>
      </w:pPr>
      <w:r w:rsidRPr="00C425A2">
        <w:rPr>
          <w:rFonts w:ascii="Verdana" w:hAnsi="Verdana"/>
          <w:b/>
        </w:rPr>
        <w:t>СТАНОВИЩЕ</w:t>
      </w:r>
      <w:r w:rsidRPr="00C425A2">
        <w:rPr>
          <w:rStyle w:val="FootnoteReference"/>
          <w:rFonts w:ascii="Verdana" w:hAnsi="Verdana"/>
          <w:b/>
        </w:rPr>
        <w:t xml:space="preserve"> </w:t>
      </w:r>
    </w:p>
    <w:p w:rsidR="00966E64" w:rsidRPr="00C425A2" w:rsidRDefault="00966E64" w:rsidP="00966E64">
      <w:pPr>
        <w:spacing w:after="0"/>
        <w:jc w:val="center"/>
        <w:rPr>
          <w:rFonts w:ascii="Verdana" w:hAnsi="Verdana"/>
          <w:b/>
        </w:rPr>
      </w:pPr>
    </w:p>
    <w:p w:rsidR="00966E64" w:rsidRPr="00C425A2" w:rsidRDefault="00966E64" w:rsidP="00966E64">
      <w:pPr>
        <w:spacing w:after="0"/>
        <w:jc w:val="center"/>
        <w:rPr>
          <w:rFonts w:ascii="Verdana" w:hAnsi="Verdana"/>
        </w:rPr>
      </w:pPr>
      <w:r w:rsidRPr="00C425A2">
        <w:rPr>
          <w:rFonts w:ascii="Verdana" w:hAnsi="Verdana"/>
        </w:rPr>
        <w:t>от от проф. д.п.н. Кирил Захариев Костов,</w:t>
      </w:r>
    </w:p>
    <w:p w:rsidR="00966E64" w:rsidRPr="00C425A2" w:rsidRDefault="00966E64" w:rsidP="00966E64">
      <w:pPr>
        <w:spacing w:after="0"/>
        <w:jc w:val="center"/>
        <w:rPr>
          <w:rFonts w:ascii="Verdana" w:hAnsi="Verdana"/>
        </w:rPr>
      </w:pPr>
      <w:r w:rsidRPr="00C425A2">
        <w:rPr>
          <w:rFonts w:ascii="Verdana" w:hAnsi="Verdana"/>
        </w:rPr>
        <w:t>член на научно жури в конкурс за заемане на академична длъжност</w:t>
      </w:r>
    </w:p>
    <w:p w:rsidR="00F9700C" w:rsidRPr="00C425A2" w:rsidRDefault="00966E64" w:rsidP="00966E64">
      <w:pPr>
        <w:spacing w:after="0"/>
        <w:jc w:val="center"/>
        <w:rPr>
          <w:rFonts w:ascii="Verdana" w:hAnsi="Verdana"/>
        </w:rPr>
      </w:pPr>
      <w:r w:rsidRPr="00C425A2">
        <w:rPr>
          <w:rFonts w:ascii="Verdana" w:hAnsi="Verdana"/>
        </w:rPr>
        <w:t xml:space="preserve"> „ДОЦЕНТ”  в професионално направление „Спорт” (шифър 7.6)  към катедра „Гимнастика”</w:t>
      </w:r>
      <w:r w:rsidR="00F9700C" w:rsidRPr="00C425A2">
        <w:rPr>
          <w:rFonts w:ascii="Verdana" w:hAnsi="Verdana"/>
        </w:rPr>
        <w:t xml:space="preserve"> в НСА „Васил Левски” </w:t>
      </w:r>
    </w:p>
    <w:p w:rsidR="00966E64" w:rsidRPr="00C425A2" w:rsidRDefault="00F9700C" w:rsidP="00966E64">
      <w:pPr>
        <w:spacing w:after="0"/>
        <w:jc w:val="center"/>
        <w:rPr>
          <w:rFonts w:ascii="Verdana" w:hAnsi="Verdana"/>
        </w:rPr>
      </w:pPr>
      <w:r w:rsidRPr="00C425A2">
        <w:rPr>
          <w:rFonts w:ascii="Verdana" w:hAnsi="Verdana"/>
        </w:rPr>
        <w:t>Конкурсът е обявен</w:t>
      </w:r>
      <w:r w:rsidR="00C37414">
        <w:rPr>
          <w:rFonts w:ascii="Verdana" w:hAnsi="Verdana"/>
        </w:rPr>
        <w:t xml:space="preserve"> в ДВ бр. 98/</w:t>
      </w:r>
      <w:r w:rsidR="00966E64" w:rsidRPr="00C425A2">
        <w:rPr>
          <w:rFonts w:ascii="Verdana" w:hAnsi="Verdana"/>
        </w:rPr>
        <w:t>13.12.2011 г. (стр. 117, т. 16)</w:t>
      </w:r>
    </w:p>
    <w:p w:rsidR="00966E64" w:rsidRPr="00C425A2" w:rsidRDefault="00966E64" w:rsidP="00966E64">
      <w:pPr>
        <w:spacing w:after="0"/>
        <w:jc w:val="center"/>
        <w:rPr>
          <w:rFonts w:ascii="Verdana" w:hAnsi="Verdana"/>
        </w:rPr>
      </w:pPr>
      <w:r w:rsidRPr="00C425A2">
        <w:rPr>
          <w:rFonts w:ascii="Verdana" w:hAnsi="Verdana"/>
        </w:rPr>
        <w:t xml:space="preserve"> </w:t>
      </w:r>
    </w:p>
    <w:p w:rsidR="00966E64" w:rsidRPr="00C425A2" w:rsidRDefault="00966E64" w:rsidP="00966E64">
      <w:pPr>
        <w:spacing w:after="0"/>
        <w:jc w:val="both"/>
        <w:rPr>
          <w:rFonts w:ascii="Verdana" w:hAnsi="Verdana"/>
          <w:b/>
          <w:i/>
        </w:rPr>
      </w:pPr>
      <w:r w:rsidRPr="00C425A2">
        <w:rPr>
          <w:rFonts w:ascii="Verdana" w:hAnsi="Verdana"/>
          <w:b/>
          <w:i/>
        </w:rPr>
        <w:t xml:space="preserve">Относно: научната продукция и професионално-академичната дейност на гл.ас. д-р </w:t>
      </w:r>
      <w:r w:rsidR="00F9700C" w:rsidRPr="00C425A2">
        <w:rPr>
          <w:rFonts w:ascii="Verdana" w:hAnsi="Verdana"/>
          <w:b/>
          <w:i/>
        </w:rPr>
        <w:t>Владимир Иванов Ангелов</w:t>
      </w:r>
      <w:r w:rsidRPr="00C425A2">
        <w:rPr>
          <w:rFonts w:ascii="Verdana" w:hAnsi="Verdana"/>
          <w:b/>
          <w:i/>
        </w:rPr>
        <w:t xml:space="preserve"> - единствен кандидат в конкурса</w:t>
      </w:r>
    </w:p>
    <w:p w:rsidR="00966E64" w:rsidRPr="00C425A2" w:rsidRDefault="00966E64" w:rsidP="00966E64">
      <w:pPr>
        <w:spacing w:after="0"/>
        <w:jc w:val="both"/>
        <w:rPr>
          <w:rFonts w:ascii="Verdana" w:hAnsi="Verdana"/>
          <w:b/>
          <w:i/>
        </w:rPr>
      </w:pPr>
      <w:r w:rsidRPr="00C425A2">
        <w:rPr>
          <w:rFonts w:ascii="Verdana" w:hAnsi="Verdana"/>
          <w:b/>
          <w:i/>
        </w:rPr>
        <w:t xml:space="preserve"> </w:t>
      </w:r>
    </w:p>
    <w:p w:rsidR="00966E64" w:rsidRPr="00C425A2" w:rsidRDefault="00966E64" w:rsidP="00C425A2">
      <w:pPr>
        <w:keepNext w:val="0"/>
        <w:numPr>
          <w:ilvl w:val="0"/>
          <w:numId w:val="1"/>
        </w:numPr>
        <w:suppressLineNumbers w:val="0"/>
        <w:tabs>
          <w:tab w:val="clear" w:pos="1429"/>
          <w:tab w:val="num" w:pos="567"/>
          <w:tab w:val="num" w:pos="993"/>
        </w:tabs>
        <w:spacing w:after="0"/>
        <w:ind w:left="993" w:hanging="284"/>
        <w:jc w:val="both"/>
        <w:rPr>
          <w:rFonts w:ascii="Verdana" w:hAnsi="Verdana"/>
          <w:b/>
        </w:rPr>
      </w:pPr>
      <w:r w:rsidRPr="00C425A2">
        <w:rPr>
          <w:rFonts w:ascii="Verdana" w:hAnsi="Verdana"/>
          <w:b/>
        </w:rPr>
        <w:t xml:space="preserve">Обобщени данни за научната продукция и дейността на кандидата  </w:t>
      </w:r>
    </w:p>
    <w:p w:rsidR="00C55184" w:rsidRPr="00C425A2" w:rsidRDefault="00966E64" w:rsidP="00966E64">
      <w:pPr>
        <w:keepNext w:val="0"/>
        <w:suppressLineNumbers w:val="0"/>
        <w:spacing w:after="0"/>
        <w:ind w:firstLine="709"/>
        <w:jc w:val="both"/>
        <w:rPr>
          <w:rFonts w:ascii="Verdana" w:hAnsi="Verdana"/>
        </w:rPr>
      </w:pPr>
      <w:r w:rsidRPr="00C425A2">
        <w:rPr>
          <w:rFonts w:ascii="Verdana" w:hAnsi="Verdana"/>
        </w:rPr>
        <w:tab/>
        <w:t xml:space="preserve">Кандидатът за доцент е представил списък за реализирана научна и научно-приложна продукция от </w:t>
      </w:r>
      <w:r w:rsidR="001D2D02" w:rsidRPr="00C425A2">
        <w:rPr>
          <w:rFonts w:ascii="Verdana" w:hAnsi="Verdana"/>
        </w:rPr>
        <w:t xml:space="preserve">общо </w:t>
      </w:r>
      <w:r w:rsidR="00C325F4" w:rsidRPr="00C425A2">
        <w:rPr>
          <w:rFonts w:ascii="Verdana" w:hAnsi="Verdana"/>
        </w:rPr>
        <w:t>3</w:t>
      </w:r>
      <w:r w:rsidR="009707EB" w:rsidRPr="00C425A2">
        <w:rPr>
          <w:rFonts w:ascii="Verdana" w:hAnsi="Verdana"/>
        </w:rPr>
        <w:t>4</w:t>
      </w:r>
      <w:r w:rsidRPr="00C425A2">
        <w:rPr>
          <w:rFonts w:ascii="Verdana" w:hAnsi="Verdana"/>
        </w:rPr>
        <w:t xml:space="preserve"> публикации,</w:t>
      </w:r>
      <w:r w:rsidR="001162C1" w:rsidRPr="00C425A2">
        <w:rPr>
          <w:rFonts w:ascii="Verdana" w:hAnsi="Verdana"/>
        </w:rPr>
        <w:t xml:space="preserve"> от които 1</w:t>
      </w:r>
      <w:r w:rsidR="009707EB" w:rsidRPr="00C425A2">
        <w:rPr>
          <w:rFonts w:ascii="Verdana" w:hAnsi="Verdana"/>
        </w:rPr>
        <w:t>8</w:t>
      </w:r>
      <w:r w:rsidR="001162C1" w:rsidRPr="00C425A2">
        <w:rPr>
          <w:rFonts w:ascii="Verdana" w:hAnsi="Verdana"/>
        </w:rPr>
        <w:t xml:space="preserve"> преди придобиване на образователната и научна степен „доктор” и 1</w:t>
      </w:r>
      <w:r w:rsidR="009707EB" w:rsidRPr="00C425A2">
        <w:rPr>
          <w:rFonts w:ascii="Verdana" w:hAnsi="Verdana"/>
        </w:rPr>
        <w:t>6</w:t>
      </w:r>
      <w:r w:rsidR="001162C1" w:rsidRPr="00C425A2">
        <w:rPr>
          <w:rFonts w:ascii="Verdana" w:hAnsi="Verdana"/>
        </w:rPr>
        <w:t xml:space="preserve"> след това. Най-общо публикациите могат да бъдат групирани</w:t>
      </w:r>
      <w:r w:rsidRPr="00C425A2">
        <w:rPr>
          <w:rFonts w:ascii="Verdana" w:hAnsi="Verdana"/>
        </w:rPr>
        <w:t xml:space="preserve"> както следва: </w:t>
      </w:r>
      <w:r w:rsidR="001162C1" w:rsidRPr="00C425A2">
        <w:rPr>
          <w:rFonts w:ascii="Verdana" w:hAnsi="Verdana"/>
        </w:rPr>
        <w:t xml:space="preserve"> </w:t>
      </w:r>
      <w:r w:rsidR="00A10DF2" w:rsidRPr="00C425A2">
        <w:rPr>
          <w:rFonts w:ascii="Verdana" w:hAnsi="Verdana"/>
        </w:rPr>
        <w:t>2</w:t>
      </w:r>
      <w:r w:rsidRPr="00C425A2">
        <w:rPr>
          <w:rFonts w:ascii="Verdana" w:hAnsi="Verdana"/>
        </w:rPr>
        <w:t xml:space="preserve"> монографи</w:t>
      </w:r>
      <w:r w:rsidR="00A10DF2" w:rsidRPr="00C425A2">
        <w:rPr>
          <w:rFonts w:ascii="Verdana" w:hAnsi="Verdana"/>
        </w:rPr>
        <w:t>и</w:t>
      </w:r>
      <w:r w:rsidRPr="00C425A2">
        <w:rPr>
          <w:rFonts w:ascii="Verdana" w:hAnsi="Verdana"/>
        </w:rPr>
        <w:t xml:space="preserve"> , </w:t>
      </w:r>
      <w:r w:rsidR="009707EB" w:rsidRPr="00C425A2">
        <w:rPr>
          <w:rFonts w:ascii="Verdana" w:hAnsi="Verdana"/>
        </w:rPr>
        <w:t>2</w:t>
      </w:r>
      <w:r w:rsidRPr="00C425A2">
        <w:rPr>
          <w:rFonts w:ascii="Verdana" w:hAnsi="Verdana"/>
        </w:rPr>
        <w:t xml:space="preserve"> участия в написването на </w:t>
      </w:r>
      <w:r w:rsidR="009707EB" w:rsidRPr="00C425A2">
        <w:rPr>
          <w:rFonts w:ascii="Verdana" w:hAnsi="Verdana"/>
        </w:rPr>
        <w:t xml:space="preserve"> </w:t>
      </w:r>
      <w:r w:rsidRPr="00C425A2">
        <w:rPr>
          <w:rFonts w:ascii="Verdana" w:hAnsi="Verdana"/>
        </w:rPr>
        <w:t xml:space="preserve"> </w:t>
      </w:r>
      <w:r w:rsidR="00117F6C" w:rsidRPr="00C425A2">
        <w:rPr>
          <w:rFonts w:ascii="Verdana" w:hAnsi="Verdana"/>
        </w:rPr>
        <w:t>учебно-методически ръководства,</w:t>
      </w:r>
      <w:r w:rsidRPr="00C425A2">
        <w:rPr>
          <w:rFonts w:ascii="Verdana" w:hAnsi="Verdana"/>
        </w:rPr>
        <w:t xml:space="preserve"> </w:t>
      </w:r>
      <w:r w:rsidR="00117F6C" w:rsidRPr="00C425A2">
        <w:rPr>
          <w:rFonts w:ascii="Verdana" w:hAnsi="Verdana"/>
        </w:rPr>
        <w:t>1</w:t>
      </w:r>
      <w:r w:rsidRPr="00C425A2">
        <w:rPr>
          <w:rFonts w:ascii="Verdana" w:hAnsi="Verdana"/>
        </w:rPr>
        <w:t xml:space="preserve">3 научни статии </w:t>
      </w:r>
      <w:r w:rsidR="00117F6C" w:rsidRPr="00C425A2">
        <w:rPr>
          <w:rFonts w:ascii="Verdana" w:hAnsi="Verdana"/>
        </w:rPr>
        <w:t xml:space="preserve">и 16 участия с доклади в научни конференции. В списъка са представени и участие </w:t>
      </w:r>
      <w:r w:rsidRPr="00C425A2">
        <w:rPr>
          <w:rFonts w:ascii="Verdana" w:hAnsi="Verdana"/>
        </w:rPr>
        <w:t xml:space="preserve">в </w:t>
      </w:r>
      <w:r w:rsidR="00117F6C" w:rsidRPr="00C425A2">
        <w:rPr>
          <w:rFonts w:ascii="Verdana" w:hAnsi="Verdana"/>
        </w:rPr>
        <w:t xml:space="preserve">телевизионен филм, 2 участия </w:t>
      </w:r>
      <w:r w:rsidR="00172355" w:rsidRPr="00C425A2">
        <w:rPr>
          <w:rFonts w:ascii="Verdana" w:hAnsi="Verdana"/>
        </w:rPr>
        <w:t>с консултантска дейност за превод от английски на български език</w:t>
      </w:r>
      <w:r w:rsidR="00117F6C" w:rsidRPr="00C425A2">
        <w:rPr>
          <w:rFonts w:ascii="Verdana" w:hAnsi="Verdana"/>
        </w:rPr>
        <w:t xml:space="preserve"> и автореферат от защита на дисертация. </w:t>
      </w:r>
      <w:r w:rsidR="00ED4EA5" w:rsidRPr="00C425A2">
        <w:rPr>
          <w:rFonts w:ascii="Verdana" w:hAnsi="Verdana"/>
        </w:rPr>
        <w:t>В по-голямата си част</w:t>
      </w:r>
      <w:r w:rsidR="00E84A8D" w:rsidRPr="00C425A2">
        <w:rPr>
          <w:rFonts w:ascii="Verdana" w:hAnsi="Verdana"/>
        </w:rPr>
        <w:t xml:space="preserve"> (23</w:t>
      </w:r>
      <w:r w:rsidR="00C37414">
        <w:rPr>
          <w:rFonts w:ascii="Verdana" w:hAnsi="Verdana"/>
        </w:rPr>
        <w:t xml:space="preserve"> </w:t>
      </w:r>
      <w:r w:rsidR="00E84A8D" w:rsidRPr="00C425A2">
        <w:rPr>
          <w:rFonts w:ascii="Verdana" w:hAnsi="Verdana"/>
        </w:rPr>
        <w:t>публикации)</w:t>
      </w:r>
      <w:r w:rsidR="00ED4EA5" w:rsidRPr="00C425A2">
        <w:rPr>
          <w:rFonts w:ascii="Verdana" w:hAnsi="Verdana"/>
        </w:rPr>
        <w:t xml:space="preserve"> кандидатът е </w:t>
      </w:r>
      <w:r w:rsidR="00E84A8D" w:rsidRPr="00C425A2">
        <w:rPr>
          <w:rFonts w:ascii="Verdana" w:hAnsi="Verdana"/>
        </w:rPr>
        <w:t xml:space="preserve">самостоятелен или </w:t>
      </w:r>
      <w:r w:rsidR="00ED4EA5" w:rsidRPr="00C425A2">
        <w:rPr>
          <w:rFonts w:ascii="Verdana" w:hAnsi="Verdana"/>
        </w:rPr>
        <w:t xml:space="preserve">първи </w:t>
      </w:r>
      <w:r w:rsidR="00E84A8D" w:rsidRPr="00C425A2">
        <w:rPr>
          <w:rFonts w:ascii="Verdana" w:hAnsi="Verdana"/>
        </w:rPr>
        <w:t>автор</w:t>
      </w:r>
      <w:r w:rsidR="00C37414">
        <w:rPr>
          <w:rFonts w:ascii="Verdana" w:hAnsi="Verdana"/>
        </w:rPr>
        <w:t>.</w:t>
      </w:r>
      <w:r w:rsidR="00E84A8D" w:rsidRPr="00C425A2">
        <w:rPr>
          <w:rFonts w:ascii="Verdana" w:hAnsi="Verdana"/>
        </w:rPr>
        <w:t xml:space="preserve"> </w:t>
      </w:r>
      <w:r w:rsidR="00172355" w:rsidRPr="00C425A2">
        <w:rPr>
          <w:rFonts w:ascii="Verdana" w:hAnsi="Verdana"/>
        </w:rPr>
        <w:t xml:space="preserve">Посочени са </w:t>
      </w:r>
      <w:r w:rsidR="00C55184" w:rsidRPr="00C425A2">
        <w:rPr>
          <w:rFonts w:ascii="Verdana" w:hAnsi="Verdana"/>
        </w:rPr>
        <w:t xml:space="preserve">също така </w:t>
      </w:r>
      <w:r w:rsidR="00172355" w:rsidRPr="00C425A2">
        <w:rPr>
          <w:rFonts w:ascii="Verdana" w:hAnsi="Verdana"/>
        </w:rPr>
        <w:t>и данни за 12</w:t>
      </w:r>
      <w:r w:rsidRPr="00C425A2">
        <w:rPr>
          <w:rFonts w:ascii="Verdana" w:hAnsi="Verdana"/>
        </w:rPr>
        <w:t xml:space="preserve"> цитирания </w:t>
      </w:r>
      <w:r w:rsidR="00C55184" w:rsidRPr="00C425A2">
        <w:rPr>
          <w:rFonts w:ascii="Verdana" w:hAnsi="Verdana"/>
        </w:rPr>
        <w:t>от</w:t>
      </w:r>
      <w:r w:rsidRPr="00C425A2">
        <w:rPr>
          <w:rFonts w:ascii="Verdana" w:hAnsi="Verdana"/>
        </w:rPr>
        <w:t xml:space="preserve"> </w:t>
      </w:r>
      <w:r w:rsidR="00172355" w:rsidRPr="00C425A2">
        <w:rPr>
          <w:rFonts w:ascii="Verdana" w:hAnsi="Verdana"/>
        </w:rPr>
        <w:t>трудове</w:t>
      </w:r>
      <w:r w:rsidR="00C55184" w:rsidRPr="00C425A2">
        <w:rPr>
          <w:rFonts w:ascii="Verdana" w:hAnsi="Verdana"/>
        </w:rPr>
        <w:t xml:space="preserve"> на </w:t>
      </w:r>
      <w:r w:rsidRPr="00C425A2">
        <w:rPr>
          <w:rFonts w:ascii="Verdana" w:hAnsi="Verdana"/>
        </w:rPr>
        <w:t xml:space="preserve">кандидата. Гл. ас. д-р </w:t>
      </w:r>
      <w:r w:rsidR="00C55184" w:rsidRPr="00C425A2">
        <w:rPr>
          <w:rFonts w:ascii="Verdana" w:hAnsi="Verdana"/>
        </w:rPr>
        <w:t>Ангелов</w:t>
      </w:r>
      <w:r w:rsidRPr="00C425A2">
        <w:rPr>
          <w:rFonts w:ascii="Verdana" w:hAnsi="Verdana"/>
        </w:rPr>
        <w:t xml:space="preserve"> е реализирал и </w:t>
      </w:r>
      <w:r w:rsidR="00C55184" w:rsidRPr="00C425A2">
        <w:rPr>
          <w:rFonts w:ascii="Verdana" w:hAnsi="Verdana"/>
        </w:rPr>
        <w:t>1 участие в научно-изследователски проект на МФВС и БФСА през 2011 г.</w:t>
      </w:r>
      <w:r w:rsidR="00351AD8" w:rsidRPr="00C425A2">
        <w:rPr>
          <w:rFonts w:ascii="Verdana" w:hAnsi="Verdana"/>
        </w:rPr>
        <w:t>, както и лекционни курсове пред треньор</w:t>
      </w:r>
      <w:r w:rsidR="00C37414">
        <w:rPr>
          <w:rFonts w:ascii="Verdana" w:hAnsi="Verdana"/>
        </w:rPr>
        <w:t>и.</w:t>
      </w:r>
    </w:p>
    <w:p w:rsidR="001F0FBD" w:rsidRPr="00C425A2" w:rsidRDefault="00351AD8" w:rsidP="00351AD8">
      <w:pPr>
        <w:keepNext w:val="0"/>
        <w:suppressLineNumbers w:val="0"/>
        <w:spacing w:after="0"/>
        <w:ind w:firstLine="709"/>
        <w:jc w:val="both"/>
        <w:rPr>
          <w:rFonts w:ascii="Verdana" w:hAnsi="Verdana"/>
        </w:rPr>
      </w:pPr>
      <w:r w:rsidRPr="00C425A2">
        <w:rPr>
          <w:rFonts w:ascii="Verdana" w:hAnsi="Verdana"/>
        </w:rPr>
        <w:t>Кандидатът за доцент</w:t>
      </w:r>
      <w:r w:rsidR="00966E64" w:rsidRPr="00C425A2">
        <w:rPr>
          <w:rFonts w:ascii="Verdana" w:hAnsi="Verdana"/>
        </w:rPr>
        <w:t xml:space="preserve"> има </w:t>
      </w:r>
      <w:r w:rsidRPr="00C425A2">
        <w:rPr>
          <w:rFonts w:ascii="Verdana" w:hAnsi="Verdana"/>
        </w:rPr>
        <w:t xml:space="preserve">и </w:t>
      </w:r>
      <w:r w:rsidR="00966E64" w:rsidRPr="00C425A2">
        <w:rPr>
          <w:rFonts w:ascii="Verdana" w:hAnsi="Verdana"/>
        </w:rPr>
        <w:t xml:space="preserve">богата педагогическа дейност като асистент в </w:t>
      </w:r>
      <w:r w:rsidRPr="00C425A2">
        <w:rPr>
          <w:rFonts w:ascii="Verdana" w:hAnsi="Verdana"/>
        </w:rPr>
        <w:t>катедрата по гимнастика към НСА</w:t>
      </w:r>
      <w:r w:rsidR="00966E64" w:rsidRPr="00C425A2">
        <w:rPr>
          <w:rFonts w:ascii="Verdana" w:hAnsi="Verdana"/>
        </w:rPr>
        <w:t xml:space="preserve">. </w:t>
      </w:r>
      <w:r w:rsidR="00966E64" w:rsidRPr="00C425A2">
        <w:rPr>
          <w:rFonts w:ascii="Verdana" w:hAnsi="Verdana"/>
          <w:lang w:val="ru-RU"/>
        </w:rPr>
        <w:t>Преподавателската му дейност</w:t>
      </w:r>
      <w:r w:rsidR="00966E64" w:rsidRPr="00C425A2">
        <w:rPr>
          <w:rFonts w:ascii="Verdana" w:hAnsi="Verdana"/>
        </w:rPr>
        <w:t xml:space="preserve"> </w:t>
      </w:r>
      <w:r w:rsidR="00966E64" w:rsidRPr="00C425A2">
        <w:rPr>
          <w:rFonts w:ascii="Verdana" w:hAnsi="Verdana"/>
          <w:lang w:val="ru-RU"/>
        </w:rPr>
        <w:t>е</w:t>
      </w:r>
      <w:r w:rsidR="00966E64" w:rsidRPr="00C425A2">
        <w:rPr>
          <w:rFonts w:ascii="Verdana" w:hAnsi="Verdana"/>
        </w:rPr>
        <w:t xml:space="preserve"> свързана</w:t>
      </w:r>
      <w:r w:rsidR="00966E64" w:rsidRPr="00C425A2">
        <w:rPr>
          <w:rFonts w:ascii="Verdana" w:hAnsi="Verdana"/>
          <w:lang w:val="ru-RU"/>
        </w:rPr>
        <w:t xml:space="preserve"> </w:t>
      </w:r>
      <w:r w:rsidR="00966E64" w:rsidRPr="00C425A2">
        <w:rPr>
          <w:rFonts w:ascii="Verdana" w:hAnsi="Verdana"/>
        </w:rPr>
        <w:t>основно с тематиката</w:t>
      </w:r>
      <w:r w:rsidR="00A01CCD" w:rsidRPr="00C425A2">
        <w:rPr>
          <w:rFonts w:ascii="Verdana" w:hAnsi="Verdana"/>
          <w:lang w:val="ru-RU"/>
        </w:rPr>
        <w:t xml:space="preserve"> на обявения конкурс</w:t>
      </w:r>
      <w:r w:rsidR="005E1E79">
        <w:rPr>
          <w:rFonts w:ascii="Verdana" w:hAnsi="Verdana"/>
          <w:lang w:val="ru-RU"/>
        </w:rPr>
        <w:t>.</w:t>
      </w:r>
      <w:r w:rsidR="00A01CCD" w:rsidRPr="00C425A2">
        <w:rPr>
          <w:rFonts w:ascii="Verdana" w:hAnsi="Verdana"/>
          <w:lang w:val="ru-RU"/>
        </w:rPr>
        <w:t xml:space="preserve"> </w:t>
      </w:r>
      <w:r w:rsidR="00C37414">
        <w:rPr>
          <w:rFonts w:ascii="Verdana" w:hAnsi="Verdana"/>
          <w:lang w:val="ru-RU"/>
        </w:rPr>
        <w:t>участвайки</w:t>
      </w:r>
      <w:r w:rsidR="00A01CCD" w:rsidRPr="00C425A2">
        <w:rPr>
          <w:rFonts w:ascii="Verdana" w:hAnsi="Verdana"/>
          <w:lang w:val="ru-RU"/>
        </w:rPr>
        <w:t xml:space="preserve"> в разработването на учебни помагала, планове и програми</w:t>
      </w:r>
      <w:r w:rsidR="005E1E79">
        <w:rPr>
          <w:rFonts w:ascii="Verdana" w:hAnsi="Verdana"/>
          <w:lang w:val="ru-RU"/>
        </w:rPr>
        <w:t>.</w:t>
      </w:r>
      <w:r w:rsidR="00C37414">
        <w:rPr>
          <w:rFonts w:ascii="Verdana" w:hAnsi="Verdana"/>
          <w:lang w:val="ru-RU"/>
        </w:rPr>
        <w:t xml:space="preserve"> </w:t>
      </w:r>
      <w:r w:rsidR="005E1E79">
        <w:rPr>
          <w:rFonts w:ascii="Verdana" w:hAnsi="Verdana"/>
          <w:lang w:val="ru-RU"/>
        </w:rPr>
        <w:t xml:space="preserve">Той </w:t>
      </w:r>
      <w:r w:rsidR="00C37414">
        <w:rPr>
          <w:rFonts w:ascii="Verdana" w:hAnsi="Verdana"/>
          <w:lang w:val="ru-RU"/>
        </w:rPr>
        <w:t>също така</w:t>
      </w:r>
      <w:r w:rsidR="005E1E79">
        <w:rPr>
          <w:rFonts w:ascii="Verdana" w:hAnsi="Verdana"/>
          <w:lang w:val="ru-RU"/>
        </w:rPr>
        <w:t xml:space="preserve"> участва активно</w:t>
      </w:r>
      <w:r w:rsidR="00A01CCD" w:rsidRPr="00C425A2">
        <w:rPr>
          <w:rFonts w:ascii="Verdana" w:hAnsi="Verdana"/>
          <w:lang w:val="ru-RU"/>
        </w:rPr>
        <w:t xml:space="preserve"> в обучението на чуждестранн</w:t>
      </w:r>
      <w:r w:rsidR="005E1E79">
        <w:rPr>
          <w:rFonts w:ascii="Verdana" w:hAnsi="Verdana"/>
          <w:lang w:val="ru-RU"/>
        </w:rPr>
        <w:t>и студенти по програма «Еразъм». Н</w:t>
      </w:r>
      <w:r w:rsidR="00A01CCD" w:rsidRPr="00C425A2">
        <w:rPr>
          <w:rFonts w:ascii="Verdana" w:hAnsi="Verdana"/>
          <w:lang w:val="ru-RU"/>
        </w:rPr>
        <w:t xml:space="preserve">аучен ръководител е на студенти при изготвяне на </w:t>
      </w:r>
      <w:r w:rsidR="005E1E79">
        <w:rPr>
          <w:rFonts w:ascii="Verdana" w:hAnsi="Verdana"/>
          <w:lang w:val="ru-RU"/>
        </w:rPr>
        <w:t>редица курсови и</w:t>
      </w:r>
      <w:r w:rsidR="00A01CCD" w:rsidRPr="00C425A2">
        <w:rPr>
          <w:rFonts w:ascii="Verdana" w:hAnsi="Verdana"/>
          <w:lang w:val="ru-RU"/>
        </w:rPr>
        <w:t xml:space="preserve"> дипломни работи. </w:t>
      </w:r>
      <w:r w:rsidR="001F0FBD" w:rsidRPr="00C425A2">
        <w:rPr>
          <w:rFonts w:ascii="Verdana" w:hAnsi="Verdana"/>
          <w:lang w:val="ru-RU"/>
        </w:rPr>
        <w:t xml:space="preserve">Наред с това, кандидатът развива и </w:t>
      </w:r>
      <w:r w:rsidR="001F0FBD" w:rsidRPr="00C425A2">
        <w:rPr>
          <w:rFonts w:ascii="Verdana" w:hAnsi="Verdana"/>
        </w:rPr>
        <w:t>активна организационна дейност като:</w:t>
      </w:r>
    </w:p>
    <w:p w:rsidR="00AA00BB" w:rsidRPr="00C425A2" w:rsidRDefault="00AA00BB" w:rsidP="00AA00BB">
      <w:pPr>
        <w:pStyle w:val="ListParagraph"/>
        <w:keepNext w:val="0"/>
        <w:numPr>
          <w:ilvl w:val="0"/>
          <w:numId w:val="7"/>
        </w:numPr>
        <w:suppressLineNumbers w:val="0"/>
        <w:spacing w:after="0"/>
        <w:jc w:val="both"/>
        <w:rPr>
          <w:rFonts w:ascii="Verdana" w:hAnsi="Verdana"/>
        </w:rPr>
      </w:pPr>
      <w:r w:rsidRPr="00C425A2">
        <w:rPr>
          <w:rFonts w:ascii="Verdana" w:hAnsi="Verdana"/>
        </w:rPr>
        <w:t xml:space="preserve">член на управителния съвет на Българската федерация </w:t>
      </w:r>
      <w:r w:rsidR="00C23FAE" w:rsidRPr="00C425A2">
        <w:rPr>
          <w:rFonts w:ascii="Verdana" w:hAnsi="Verdana"/>
        </w:rPr>
        <w:t>по скокове на батут (</w:t>
      </w:r>
      <w:r w:rsidRPr="00C425A2">
        <w:rPr>
          <w:rFonts w:ascii="Verdana" w:hAnsi="Verdana"/>
        </w:rPr>
        <w:t>БФСБ</w:t>
      </w:r>
      <w:r w:rsidR="00C23FAE" w:rsidRPr="00C425A2">
        <w:rPr>
          <w:rFonts w:ascii="Verdana" w:hAnsi="Verdana"/>
          <w:lang w:val="ru-RU"/>
        </w:rPr>
        <w:t>)</w:t>
      </w:r>
      <w:r w:rsidRPr="00C425A2">
        <w:rPr>
          <w:rFonts w:ascii="Verdana" w:hAnsi="Verdana"/>
        </w:rPr>
        <w:t xml:space="preserve"> </w:t>
      </w:r>
      <w:r w:rsidRPr="00C425A2">
        <w:rPr>
          <w:rFonts w:ascii="Verdana" w:hAnsi="Verdana"/>
          <w:lang w:val="ru-RU"/>
        </w:rPr>
        <w:t xml:space="preserve"> </w:t>
      </w:r>
      <w:r w:rsidRPr="00C425A2">
        <w:rPr>
          <w:rFonts w:ascii="Verdana" w:hAnsi="Verdana"/>
        </w:rPr>
        <w:t xml:space="preserve">          </w:t>
      </w:r>
    </w:p>
    <w:p w:rsidR="00AA00BB" w:rsidRPr="00C425A2" w:rsidRDefault="00AA00BB" w:rsidP="00AA00BB">
      <w:pPr>
        <w:pStyle w:val="ListParagraph"/>
        <w:keepNext w:val="0"/>
        <w:numPr>
          <w:ilvl w:val="0"/>
          <w:numId w:val="7"/>
        </w:numPr>
        <w:suppressLineNumbers w:val="0"/>
        <w:spacing w:after="0"/>
        <w:jc w:val="both"/>
        <w:rPr>
          <w:rFonts w:ascii="Verdana" w:hAnsi="Verdana"/>
        </w:rPr>
      </w:pPr>
      <w:r w:rsidRPr="00C425A2">
        <w:rPr>
          <w:rFonts w:ascii="Verdana" w:hAnsi="Verdana"/>
        </w:rPr>
        <w:t>международен съдя по скокове на двоен минибатут</w:t>
      </w:r>
    </w:p>
    <w:p w:rsidR="00AA00BB" w:rsidRPr="00C425A2" w:rsidRDefault="001F0FBD" w:rsidP="00AA00BB">
      <w:pPr>
        <w:pStyle w:val="ListParagraph"/>
        <w:keepNext w:val="0"/>
        <w:numPr>
          <w:ilvl w:val="0"/>
          <w:numId w:val="7"/>
        </w:numPr>
        <w:suppressLineNumbers w:val="0"/>
        <w:spacing w:after="0"/>
        <w:jc w:val="both"/>
        <w:rPr>
          <w:rFonts w:ascii="Verdana" w:hAnsi="Verdana"/>
        </w:rPr>
      </w:pPr>
      <w:r w:rsidRPr="00C425A2">
        <w:rPr>
          <w:rFonts w:ascii="Verdana" w:hAnsi="Verdana"/>
        </w:rPr>
        <w:lastRenderedPageBreak/>
        <w:t>зав.сектор „Спортна акробатика и акробатични скокове на батут, двоен минибатут и пътека” към БФС</w:t>
      </w:r>
      <w:r w:rsidR="00AA00BB" w:rsidRPr="00C425A2">
        <w:rPr>
          <w:rFonts w:ascii="Verdana" w:hAnsi="Verdana"/>
        </w:rPr>
        <w:t>Б</w:t>
      </w:r>
      <w:r w:rsidRPr="00C425A2">
        <w:rPr>
          <w:rFonts w:ascii="Verdana" w:hAnsi="Verdana"/>
        </w:rPr>
        <w:t>,</w:t>
      </w:r>
    </w:p>
    <w:p w:rsidR="00C23FAE" w:rsidRPr="00C425A2" w:rsidRDefault="00C23FAE" w:rsidP="00AA00BB">
      <w:pPr>
        <w:pStyle w:val="ListParagraph"/>
        <w:keepNext w:val="0"/>
        <w:numPr>
          <w:ilvl w:val="0"/>
          <w:numId w:val="7"/>
        </w:numPr>
        <w:suppressLineNumbers w:val="0"/>
        <w:spacing w:after="0"/>
        <w:jc w:val="both"/>
        <w:rPr>
          <w:rFonts w:ascii="Verdana" w:hAnsi="Verdana"/>
        </w:rPr>
      </w:pPr>
      <w:r w:rsidRPr="00C425A2">
        <w:rPr>
          <w:rFonts w:ascii="Verdana" w:hAnsi="Verdana"/>
        </w:rPr>
        <w:t>треньор по скокове на батут, двоен минибатут и акробатична пътека към СК „А-Гим”</w:t>
      </w:r>
    </w:p>
    <w:p w:rsidR="00452208" w:rsidRPr="00C425A2" w:rsidRDefault="00452208" w:rsidP="00452208">
      <w:pPr>
        <w:pStyle w:val="ListParagraph"/>
        <w:keepNext w:val="0"/>
        <w:suppressLineNumbers w:val="0"/>
        <w:spacing w:after="0"/>
        <w:ind w:left="1429"/>
        <w:jc w:val="both"/>
        <w:rPr>
          <w:rFonts w:ascii="Verdana" w:hAnsi="Verdana"/>
        </w:rPr>
      </w:pPr>
    </w:p>
    <w:p w:rsidR="00966E64" w:rsidRDefault="00452208" w:rsidP="00CD4C46">
      <w:pPr>
        <w:keepNext w:val="0"/>
        <w:suppressLineNumbers w:val="0"/>
        <w:spacing w:after="0"/>
        <w:ind w:left="1134" w:hanging="425"/>
        <w:jc w:val="both"/>
        <w:rPr>
          <w:rFonts w:ascii="Verdana" w:hAnsi="Verdana"/>
          <w:b/>
          <w:i/>
        </w:rPr>
      </w:pPr>
      <w:r w:rsidRPr="00C61E5D">
        <w:rPr>
          <w:rFonts w:ascii="Verdana" w:hAnsi="Verdana"/>
          <w:b/>
          <w:i/>
        </w:rPr>
        <w:t xml:space="preserve">ІІ. </w:t>
      </w:r>
      <w:r w:rsidR="00966E64" w:rsidRPr="00C61E5D">
        <w:rPr>
          <w:rFonts w:ascii="Verdana" w:hAnsi="Verdana"/>
          <w:b/>
          <w:i/>
        </w:rPr>
        <w:t xml:space="preserve">Оценка на научната и научно-приложната продукция на гл. ас. д-р </w:t>
      </w:r>
      <w:r w:rsidR="00A51FA3" w:rsidRPr="00C61E5D">
        <w:rPr>
          <w:rFonts w:ascii="Verdana" w:hAnsi="Verdana"/>
          <w:b/>
          <w:i/>
        </w:rPr>
        <w:t xml:space="preserve">   Вл. </w:t>
      </w:r>
      <w:r w:rsidR="00C23FAE" w:rsidRPr="00C61E5D">
        <w:rPr>
          <w:rFonts w:ascii="Verdana" w:hAnsi="Verdana"/>
          <w:b/>
          <w:i/>
        </w:rPr>
        <w:t>Ангелов</w:t>
      </w:r>
    </w:p>
    <w:p w:rsidR="00C61E5D" w:rsidRPr="00C61E5D" w:rsidRDefault="00C61E5D" w:rsidP="00CD4C46">
      <w:pPr>
        <w:keepNext w:val="0"/>
        <w:suppressLineNumbers w:val="0"/>
        <w:spacing w:after="0"/>
        <w:ind w:left="1134" w:hanging="425"/>
        <w:jc w:val="both"/>
        <w:rPr>
          <w:rFonts w:ascii="Verdana" w:hAnsi="Verdana"/>
          <w:b/>
          <w:i/>
        </w:rPr>
      </w:pPr>
    </w:p>
    <w:p w:rsidR="00966E64" w:rsidRPr="00C61E5D" w:rsidRDefault="00966E64" w:rsidP="00CD4C46">
      <w:pPr>
        <w:keepNext w:val="0"/>
        <w:suppressLineNumbers w:val="0"/>
        <w:spacing w:after="0"/>
        <w:ind w:firstLine="709"/>
        <w:jc w:val="both"/>
        <w:rPr>
          <w:rFonts w:ascii="Verdana" w:hAnsi="Verdana"/>
        </w:rPr>
      </w:pPr>
      <w:r w:rsidRPr="00C61E5D">
        <w:rPr>
          <w:rFonts w:ascii="Verdana" w:hAnsi="Verdana"/>
        </w:rPr>
        <w:t xml:space="preserve">В научната и учебно-методична продукция на д-р </w:t>
      </w:r>
      <w:r w:rsidR="00452208" w:rsidRPr="00C61E5D">
        <w:rPr>
          <w:rFonts w:ascii="Verdana" w:hAnsi="Verdana"/>
          <w:b/>
          <w:i/>
        </w:rPr>
        <w:t>Ангелов</w:t>
      </w:r>
      <w:r w:rsidRPr="00C61E5D">
        <w:rPr>
          <w:rFonts w:ascii="Verdana" w:hAnsi="Verdana"/>
        </w:rPr>
        <w:t xml:space="preserve"> се открояват следните по-важни приносни моменти и постижения:</w:t>
      </w:r>
    </w:p>
    <w:p w:rsidR="00A51FA3" w:rsidRPr="00C61E5D" w:rsidRDefault="00A51FA3" w:rsidP="00C61E5D">
      <w:pPr>
        <w:pStyle w:val="ListParagraph"/>
        <w:keepNext w:val="0"/>
        <w:numPr>
          <w:ilvl w:val="0"/>
          <w:numId w:val="9"/>
        </w:numPr>
        <w:suppressLineNumbers w:val="0"/>
        <w:tabs>
          <w:tab w:val="left" w:pos="1276"/>
        </w:tabs>
        <w:spacing w:after="0"/>
        <w:ind w:left="0" w:firstLine="851"/>
        <w:jc w:val="both"/>
        <w:rPr>
          <w:rFonts w:ascii="Verdana" w:hAnsi="Verdana"/>
        </w:rPr>
      </w:pPr>
      <w:r w:rsidRPr="00C61E5D">
        <w:rPr>
          <w:rFonts w:ascii="Verdana" w:hAnsi="Verdana"/>
        </w:rPr>
        <w:t>Направени са задълбочени проучвания в исторически аспект за възникването и развитието на акробатичните упражнения, спортната акробатика, скоков</w:t>
      </w:r>
      <w:r w:rsidR="006124BE" w:rsidRPr="00C61E5D">
        <w:rPr>
          <w:rFonts w:ascii="Verdana" w:hAnsi="Verdana"/>
        </w:rPr>
        <w:t>ете на батут и пътека (І.5.;І.6</w:t>
      </w:r>
      <w:r w:rsidRPr="00C61E5D">
        <w:rPr>
          <w:rFonts w:ascii="Verdana" w:hAnsi="Verdana"/>
        </w:rPr>
        <w:t>;</w:t>
      </w:r>
      <w:r w:rsidR="005E1E79" w:rsidRPr="00C61E5D">
        <w:rPr>
          <w:rFonts w:ascii="Verdana" w:hAnsi="Verdana"/>
        </w:rPr>
        <w:t xml:space="preserve"> </w:t>
      </w:r>
      <w:r w:rsidR="006124BE" w:rsidRPr="00C61E5D">
        <w:rPr>
          <w:rFonts w:ascii="Verdana" w:hAnsi="Verdana"/>
        </w:rPr>
        <w:t>І.7</w:t>
      </w:r>
      <w:r w:rsidRPr="00C61E5D">
        <w:rPr>
          <w:rFonts w:ascii="Verdana" w:hAnsi="Verdana"/>
        </w:rPr>
        <w:t>;І.</w:t>
      </w:r>
      <w:r w:rsidR="006124BE" w:rsidRPr="00C61E5D">
        <w:rPr>
          <w:rFonts w:ascii="Verdana" w:hAnsi="Verdana"/>
        </w:rPr>
        <w:t>10</w:t>
      </w:r>
      <w:r w:rsidR="00CD4C46" w:rsidRPr="00C61E5D">
        <w:rPr>
          <w:rFonts w:ascii="Verdana" w:hAnsi="Verdana"/>
        </w:rPr>
        <w:t>;І.15.)</w:t>
      </w:r>
    </w:p>
    <w:p w:rsidR="009A7AD6" w:rsidRPr="00C61E5D" w:rsidRDefault="009A7AD6" w:rsidP="00C61E5D">
      <w:pPr>
        <w:pStyle w:val="ListParagraph"/>
        <w:keepNext w:val="0"/>
        <w:numPr>
          <w:ilvl w:val="0"/>
          <w:numId w:val="9"/>
        </w:numPr>
        <w:suppressLineNumbers w:val="0"/>
        <w:tabs>
          <w:tab w:val="left" w:pos="1276"/>
        </w:tabs>
        <w:spacing w:after="0"/>
        <w:ind w:left="0" w:firstLine="851"/>
        <w:jc w:val="both"/>
        <w:rPr>
          <w:rFonts w:ascii="Verdana" w:hAnsi="Verdana"/>
        </w:rPr>
      </w:pPr>
      <w:r w:rsidRPr="00C61E5D">
        <w:rPr>
          <w:rFonts w:ascii="Verdana" w:hAnsi="Verdana"/>
        </w:rPr>
        <w:t xml:space="preserve">Приложени са в тренировъчната практика нови подходи и методи за оптимизиране обучението и тренировката по скокове на </w:t>
      </w:r>
      <w:r w:rsidR="006124BE" w:rsidRPr="00C61E5D">
        <w:rPr>
          <w:rFonts w:ascii="Verdana" w:hAnsi="Verdana"/>
        </w:rPr>
        <w:t>акробатична пътека (ІІ.5; ІІ.16; ІІ.17; І.3; І.11; І.12</w:t>
      </w:r>
      <w:r w:rsidR="004E2847" w:rsidRPr="00C61E5D">
        <w:rPr>
          <w:rFonts w:ascii="Verdana" w:hAnsi="Verdana"/>
        </w:rPr>
        <w:t xml:space="preserve">; І.13 </w:t>
      </w:r>
      <w:r w:rsidR="006124BE" w:rsidRPr="00C61E5D">
        <w:rPr>
          <w:rFonts w:ascii="Verdana" w:hAnsi="Verdana"/>
        </w:rPr>
        <w:t>и др.</w:t>
      </w:r>
      <w:r w:rsidR="00ED4EA5" w:rsidRPr="00C61E5D">
        <w:rPr>
          <w:rFonts w:ascii="Verdana" w:hAnsi="Verdana"/>
        </w:rPr>
        <w:t>)</w:t>
      </w:r>
    </w:p>
    <w:p w:rsidR="00CE07F1" w:rsidRPr="00C61E5D" w:rsidRDefault="004E2847" w:rsidP="00C61E5D">
      <w:pPr>
        <w:pStyle w:val="ListParagraph"/>
        <w:keepNext w:val="0"/>
        <w:numPr>
          <w:ilvl w:val="0"/>
          <w:numId w:val="9"/>
        </w:numPr>
        <w:suppressLineNumbers w:val="0"/>
        <w:tabs>
          <w:tab w:val="left" w:pos="1276"/>
        </w:tabs>
        <w:spacing w:after="0"/>
        <w:ind w:left="0" w:firstLine="851"/>
        <w:jc w:val="both"/>
        <w:rPr>
          <w:rFonts w:ascii="Verdana" w:hAnsi="Verdana"/>
        </w:rPr>
      </w:pPr>
      <w:r w:rsidRPr="00C61E5D">
        <w:rPr>
          <w:rFonts w:ascii="Verdana" w:hAnsi="Verdana"/>
        </w:rPr>
        <w:t>Направена е квалификационна структура в скоковете на акробатична пътека и батут, като са изведени и основните закономерности в обучението</w:t>
      </w:r>
      <w:r w:rsidR="00CE07F1" w:rsidRPr="00C61E5D">
        <w:rPr>
          <w:rFonts w:ascii="Verdana" w:hAnsi="Verdana"/>
        </w:rPr>
        <w:t xml:space="preserve"> и усвояването на спортната техника в тези дисциплини</w:t>
      </w:r>
      <w:r w:rsidRPr="00C61E5D">
        <w:rPr>
          <w:rFonts w:ascii="Verdana" w:hAnsi="Verdana"/>
        </w:rPr>
        <w:t xml:space="preserve"> </w:t>
      </w:r>
      <w:r w:rsidR="00CE07F1" w:rsidRPr="00C61E5D">
        <w:rPr>
          <w:rFonts w:ascii="Verdana" w:hAnsi="Verdana"/>
        </w:rPr>
        <w:t>(І.3; І.12; І.14; ІІ.10; ІІ. 12;ІІ.16;ІІ.17 и др.)</w:t>
      </w:r>
    </w:p>
    <w:p w:rsidR="000E040E" w:rsidRPr="00C61E5D" w:rsidRDefault="00CE07F1" w:rsidP="00C61E5D">
      <w:pPr>
        <w:pStyle w:val="ListParagraph"/>
        <w:keepNext w:val="0"/>
        <w:numPr>
          <w:ilvl w:val="0"/>
          <w:numId w:val="9"/>
        </w:numPr>
        <w:suppressLineNumbers w:val="0"/>
        <w:tabs>
          <w:tab w:val="left" w:pos="1276"/>
        </w:tabs>
        <w:spacing w:after="0"/>
        <w:ind w:left="0" w:firstLine="851"/>
        <w:jc w:val="both"/>
        <w:rPr>
          <w:rFonts w:ascii="Verdana" w:hAnsi="Verdana"/>
        </w:rPr>
      </w:pPr>
      <w:r w:rsidRPr="00C61E5D">
        <w:rPr>
          <w:rFonts w:ascii="Verdana" w:hAnsi="Verdana"/>
        </w:rPr>
        <w:t>Разработени</w:t>
      </w:r>
      <w:r w:rsidR="00C61E5D" w:rsidRPr="00C61E5D">
        <w:rPr>
          <w:rFonts w:ascii="Verdana" w:hAnsi="Verdana"/>
        </w:rPr>
        <w:t xml:space="preserve"> са</w:t>
      </w:r>
      <w:r w:rsidRPr="00C61E5D">
        <w:rPr>
          <w:rFonts w:ascii="Verdana" w:hAnsi="Verdana"/>
        </w:rPr>
        <w:t xml:space="preserve"> и</w:t>
      </w:r>
      <w:r w:rsidR="00C61E5D" w:rsidRPr="00C61E5D">
        <w:rPr>
          <w:rFonts w:ascii="Verdana" w:hAnsi="Verdana"/>
        </w:rPr>
        <w:t xml:space="preserve"> </w:t>
      </w:r>
      <w:r w:rsidRPr="00C61E5D">
        <w:rPr>
          <w:rFonts w:ascii="Verdana" w:hAnsi="Verdana"/>
        </w:rPr>
        <w:t>внедрени в</w:t>
      </w:r>
      <w:r w:rsidR="00C61E5D" w:rsidRPr="00C61E5D">
        <w:rPr>
          <w:rFonts w:ascii="Verdana" w:hAnsi="Verdana"/>
        </w:rPr>
        <w:t xml:space="preserve"> </w:t>
      </w:r>
      <w:r w:rsidRPr="00C61E5D">
        <w:rPr>
          <w:rFonts w:ascii="Verdana" w:hAnsi="Verdana"/>
        </w:rPr>
        <w:t>практиката</w:t>
      </w:r>
      <w:r w:rsidR="000E040E" w:rsidRPr="00C61E5D">
        <w:rPr>
          <w:rFonts w:ascii="Verdana" w:hAnsi="Verdana"/>
        </w:rPr>
        <w:t xml:space="preserve"> нови тренировъчни средства с различна насоченост (ІІ.4; ІІ.15 и др.)</w:t>
      </w:r>
    </w:p>
    <w:p w:rsidR="00ED4EA5" w:rsidRPr="00C61E5D" w:rsidRDefault="000E040E" w:rsidP="00C61E5D">
      <w:pPr>
        <w:pStyle w:val="ListParagraph"/>
        <w:keepNext w:val="0"/>
        <w:numPr>
          <w:ilvl w:val="0"/>
          <w:numId w:val="9"/>
        </w:numPr>
        <w:suppressLineNumbers w:val="0"/>
        <w:tabs>
          <w:tab w:val="left" w:pos="1276"/>
        </w:tabs>
        <w:spacing w:after="0"/>
        <w:ind w:left="0" w:firstLine="851"/>
        <w:jc w:val="both"/>
        <w:rPr>
          <w:rFonts w:ascii="Verdana" w:hAnsi="Verdana"/>
        </w:rPr>
      </w:pPr>
      <w:r w:rsidRPr="00C61E5D">
        <w:rPr>
          <w:rFonts w:ascii="Verdana" w:hAnsi="Verdana"/>
        </w:rPr>
        <w:t>Детайлизирани са особеностите в тренировъчния процес за целенасочена физическа подготовка на състезателите в спортната акробатика, скоковете на батут и на пътека (ІІ.</w:t>
      </w:r>
      <w:r w:rsidR="00C61E5D" w:rsidRPr="00C61E5D">
        <w:rPr>
          <w:rFonts w:ascii="Verdana" w:hAnsi="Verdana"/>
        </w:rPr>
        <w:t>3</w:t>
      </w:r>
      <w:r w:rsidRPr="00C61E5D">
        <w:rPr>
          <w:rFonts w:ascii="Verdana" w:hAnsi="Verdana"/>
        </w:rPr>
        <w:t>; ІІ.</w:t>
      </w:r>
      <w:r w:rsidR="00C61E5D" w:rsidRPr="00C61E5D">
        <w:rPr>
          <w:rFonts w:ascii="Verdana" w:hAnsi="Verdana"/>
        </w:rPr>
        <w:t>4</w:t>
      </w:r>
      <w:r w:rsidRPr="00C61E5D">
        <w:rPr>
          <w:rFonts w:ascii="Verdana" w:hAnsi="Verdana"/>
        </w:rPr>
        <w:t>; ІІ.1</w:t>
      </w:r>
      <w:r w:rsidR="00C61E5D" w:rsidRPr="00C61E5D">
        <w:rPr>
          <w:rFonts w:ascii="Verdana" w:hAnsi="Verdana"/>
        </w:rPr>
        <w:t>3</w:t>
      </w:r>
      <w:r w:rsidRPr="00C61E5D">
        <w:rPr>
          <w:rFonts w:ascii="Verdana" w:hAnsi="Verdana"/>
        </w:rPr>
        <w:t xml:space="preserve"> и др.)</w:t>
      </w:r>
    </w:p>
    <w:p w:rsidR="00CD4C46" w:rsidRPr="00C61E5D" w:rsidRDefault="00E84A8D" w:rsidP="00C61E5D">
      <w:pPr>
        <w:pStyle w:val="ListParagraph"/>
        <w:keepNext w:val="0"/>
        <w:numPr>
          <w:ilvl w:val="0"/>
          <w:numId w:val="9"/>
        </w:numPr>
        <w:suppressLineNumbers w:val="0"/>
        <w:tabs>
          <w:tab w:val="left" w:pos="1276"/>
        </w:tabs>
        <w:spacing w:after="0"/>
        <w:ind w:left="0" w:firstLine="851"/>
        <w:jc w:val="both"/>
        <w:rPr>
          <w:rFonts w:ascii="Verdana" w:hAnsi="Verdana"/>
        </w:rPr>
      </w:pPr>
      <w:r w:rsidRPr="00C61E5D">
        <w:rPr>
          <w:rFonts w:ascii="Verdana" w:hAnsi="Verdana"/>
        </w:rPr>
        <w:t>Като принос с подчертано учебно-методичен характер могат да бъдат посочени и д</w:t>
      </w:r>
      <w:r w:rsidR="00CD4C46" w:rsidRPr="00C61E5D">
        <w:rPr>
          <w:rFonts w:ascii="Verdana" w:hAnsi="Verdana"/>
        </w:rPr>
        <w:t>етайлно разработени</w:t>
      </w:r>
      <w:r w:rsidRPr="00C61E5D">
        <w:rPr>
          <w:rFonts w:ascii="Verdana" w:hAnsi="Verdana"/>
        </w:rPr>
        <w:t>те</w:t>
      </w:r>
      <w:r w:rsidR="00CD4C46" w:rsidRPr="00C61E5D">
        <w:rPr>
          <w:rFonts w:ascii="Verdana" w:hAnsi="Verdana"/>
        </w:rPr>
        <w:t xml:space="preserve"> учебно-методични и програмни материали за осигуряване на обучението в специалност „Спортна акробатика, скокове на батут, пътека и двоен минибатут</w:t>
      </w:r>
      <w:r w:rsidR="00C61E5D" w:rsidRPr="00C61E5D">
        <w:rPr>
          <w:rFonts w:ascii="Verdana" w:hAnsi="Verdana"/>
        </w:rPr>
        <w:t>.</w:t>
      </w:r>
    </w:p>
    <w:p w:rsidR="00452208" w:rsidRPr="00C61E5D" w:rsidRDefault="00452208" w:rsidP="00452208">
      <w:pPr>
        <w:keepNext w:val="0"/>
        <w:suppressLineNumbers w:val="0"/>
        <w:spacing w:after="0"/>
        <w:jc w:val="both"/>
        <w:rPr>
          <w:rFonts w:ascii="Verdana" w:hAnsi="Verdana"/>
        </w:rPr>
      </w:pPr>
    </w:p>
    <w:p w:rsidR="00966E64" w:rsidRPr="00C61E5D" w:rsidRDefault="00A51FA3" w:rsidP="00A51FA3">
      <w:pPr>
        <w:keepNext w:val="0"/>
        <w:suppressLineNumbers w:val="0"/>
        <w:spacing w:after="0"/>
        <w:ind w:left="709"/>
        <w:jc w:val="both"/>
        <w:rPr>
          <w:rFonts w:ascii="Verdana" w:hAnsi="Verdana"/>
        </w:rPr>
      </w:pPr>
      <w:r w:rsidRPr="00C61E5D">
        <w:rPr>
          <w:rFonts w:ascii="Verdana" w:hAnsi="Verdana"/>
          <w:b/>
        </w:rPr>
        <w:t xml:space="preserve">ІІІ. </w:t>
      </w:r>
      <w:r w:rsidR="00966E64" w:rsidRPr="00C61E5D">
        <w:rPr>
          <w:rFonts w:ascii="Verdana" w:hAnsi="Verdana"/>
          <w:b/>
        </w:rPr>
        <w:t>Критични бележки и препоръки</w:t>
      </w:r>
    </w:p>
    <w:p w:rsidR="00FF632F" w:rsidRPr="00C425A2" w:rsidRDefault="00333391" w:rsidP="00966E64">
      <w:pPr>
        <w:pStyle w:val="ListParagraph"/>
        <w:keepNext w:val="0"/>
        <w:numPr>
          <w:ilvl w:val="0"/>
          <w:numId w:val="4"/>
        </w:numPr>
        <w:suppressLineNumbers w:val="0"/>
        <w:tabs>
          <w:tab w:val="left" w:pos="993"/>
        </w:tabs>
        <w:spacing w:after="0"/>
        <w:ind w:left="0" w:firstLine="567"/>
        <w:jc w:val="both"/>
        <w:rPr>
          <w:rFonts w:ascii="Verdana" w:hAnsi="Verdana"/>
        </w:rPr>
      </w:pPr>
      <w:r w:rsidRPr="00C425A2">
        <w:rPr>
          <w:rFonts w:ascii="Verdana" w:hAnsi="Verdana"/>
        </w:rPr>
        <w:t xml:space="preserve"> Публикуването на монографични трудове без да бъдат рецензирани от хабилитирани преподаватели</w:t>
      </w:r>
      <w:r w:rsidR="00C61E5D">
        <w:rPr>
          <w:rFonts w:ascii="Verdana" w:hAnsi="Verdana"/>
        </w:rPr>
        <w:t xml:space="preserve"> (</w:t>
      </w:r>
      <w:r w:rsidR="00525CEC">
        <w:rPr>
          <w:rFonts w:ascii="Verdana" w:hAnsi="Verdana"/>
        </w:rPr>
        <w:t>тесни или широки специалисти</w:t>
      </w:r>
      <w:r w:rsidRPr="00C425A2">
        <w:rPr>
          <w:rFonts w:ascii="Verdana" w:hAnsi="Verdana"/>
        </w:rPr>
        <w:t xml:space="preserve"> в разглежданата проблематика</w:t>
      </w:r>
      <w:r w:rsidR="00C61E5D">
        <w:rPr>
          <w:rFonts w:ascii="Verdana" w:hAnsi="Verdana"/>
        </w:rPr>
        <w:t>)</w:t>
      </w:r>
      <w:r w:rsidRPr="00C425A2">
        <w:rPr>
          <w:rFonts w:ascii="Verdana" w:hAnsi="Verdana"/>
        </w:rPr>
        <w:t xml:space="preserve"> е предпоставка да се допуснат някои </w:t>
      </w:r>
      <w:r w:rsidR="00F928E9" w:rsidRPr="00C425A2">
        <w:rPr>
          <w:rFonts w:ascii="Verdana" w:hAnsi="Verdana"/>
        </w:rPr>
        <w:t>принципни</w:t>
      </w:r>
      <w:r w:rsidRPr="00C425A2">
        <w:rPr>
          <w:rFonts w:ascii="Verdana" w:hAnsi="Verdana"/>
        </w:rPr>
        <w:t xml:space="preserve"> и фактологични грешки</w:t>
      </w:r>
      <w:r w:rsidR="00F928E9" w:rsidRPr="00C425A2">
        <w:rPr>
          <w:rFonts w:ascii="Verdana" w:hAnsi="Verdana"/>
        </w:rPr>
        <w:t>, като например</w:t>
      </w:r>
      <w:r w:rsidR="00FF632F" w:rsidRPr="00C425A2">
        <w:rPr>
          <w:rFonts w:ascii="Verdana" w:hAnsi="Verdana"/>
        </w:rPr>
        <w:t>:</w:t>
      </w:r>
    </w:p>
    <w:p w:rsidR="00FF632F" w:rsidRPr="00C425A2" w:rsidRDefault="00343AD4" w:rsidP="00FF632F">
      <w:pPr>
        <w:pStyle w:val="ListParagraph"/>
        <w:keepNext w:val="0"/>
        <w:numPr>
          <w:ilvl w:val="0"/>
          <w:numId w:val="10"/>
        </w:numPr>
        <w:suppressLineNumbers w:val="0"/>
        <w:tabs>
          <w:tab w:val="left" w:pos="993"/>
        </w:tabs>
        <w:spacing w:after="0"/>
        <w:ind w:left="0" w:firstLine="990"/>
        <w:jc w:val="both"/>
        <w:rPr>
          <w:rFonts w:ascii="Verdana" w:hAnsi="Verdana"/>
        </w:rPr>
      </w:pPr>
      <w:r w:rsidRPr="00C425A2">
        <w:rPr>
          <w:rFonts w:ascii="Verdana" w:hAnsi="Verdana"/>
        </w:rPr>
        <w:t xml:space="preserve">Припокриване в методологическо и структурно-съдържателно отношение на </w:t>
      </w:r>
      <w:r w:rsidR="00FF632F" w:rsidRPr="00C425A2">
        <w:rPr>
          <w:rFonts w:ascii="Verdana" w:hAnsi="Verdana"/>
        </w:rPr>
        <w:t xml:space="preserve">едно </w:t>
      </w:r>
      <w:r w:rsidRPr="00C425A2">
        <w:rPr>
          <w:rFonts w:ascii="Verdana" w:hAnsi="Verdana"/>
        </w:rPr>
        <w:t xml:space="preserve">монографичното изследване с </w:t>
      </w:r>
      <w:r w:rsidR="00FF632F" w:rsidRPr="00C425A2">
        <w:rPr>
          <w:rFonts w:ascii="Verdana" w:hAnsi="Verdana"/>
        </w:rPr>
        <w:t xml:space="preserve">изискванията, съдържанието и структурирането на едно </w:t>
      </w:r>
      <w:r w:rsidRPr="00C425A2">
        <w:rPr>
          <w:rFonts w:ascii="Verdana" w:hAnsi="Verdana"/>
        </w:rPr>
        <w:t>учебно-методично</w:t>
      </w:r>
      <w:r w:rsidR="00FF632F" w:rsidRPr="00C425A2">
        <w:rPr>
          <w:rFonts w:ascii="Verdana" w:hAnsi="Verdana"/>
        </w:rPr>
        <w:t xml:space="preserve"> помагало, както е в случая със заявените две монографии от кандидата.</w:t>
      </w:r>
    </w:p>
    <w:p w:rsidR="00966E64" w:rsidRPr="00C425A2" w:rsidRDefault="00294B05" w:rsidP="00FF632F">
      <w:pPr>
        <w:pStyle w:val="ListParagraph"/>
        <w:keepNext w:val="0"/>
        <w:numPr>
          <w:ilvl w:val="0"/>
          <w:numId w:val="10"/>
        </w:numPr>
        <w:suppressLineNumbers w:val="0"/>
        <w:tabs>
          <w:tab w:val="left" w:pos="993"/>
        </w:tabs>
        <w:spacing w:after="0"/>
        <w:ind w:left="0" w:firstLine="990"/>
        <w:jc w:val="both"/>
        <w:rPr>
          <w:rFonts w:ascii="Verdana" w:hAnsi="Verdana"/>
        </w:rPr>
      </w:pPr>
      <w:r w:rsidRPr="00C425A2">
        <w:rPr>
          <w:rFonts w:ascii="Verdana" w:hAnsi="Verdana"/>
        </w:rPr>
        <w:t xml:space="preserve">Формулировката </w:t>
      </w:r>
      <w:r w:rsidR="00F928E9" w:rsidRPr="00C425A2">
        <w:rPr>
          <w:rFonts w:ascii="Verdana" w:hAnsi="Verdana"/>
        </w:rPr>
        <w:t xml:space="preserve">„Анатомо-физиологични, психологични и биомеханични особености на акробатичните скокове” (стр.13, </w:t>
      </w:r>
      <w:r w:rsidR="008038C5" w:rsidRPr="00C425A2">
        <w:rPr>
          <w:rFonts w:ascii="Verdana" w:hAnsi="Verdana"/>
        </w:rPr>
        <w:t>стр. 14</w:t>
      </w:r>
      <w:r w:rsidR="00525CEC">
        <w:rPr>
          <w:rFonts w:ascii="Verdana" w:hAnsi="Verdana"/>
        </w:rPr>
        <w:t xml:space="preserve"> и др. в публикация № </w:t>
      </w:r>
      <w:r w:rsidRPr="00C425A2">
        <w:rPr>
          <w:rFonts w:ascii="Verdana" w:hAnsi="Verdana"/>
        </w:rPr>
        <w:t>ІІ.17</w:t>
      </w:r>
      <w:r w:rsidR="00525CEC">
        <w:rPr>
          <w:rFonts w:ascii="Verdana" w:hAnsi="Verdana"/>
        </w:rPr>
        <w:t>.</w:t>
      </w:r>
      <w:r w:rsidRPr="00C425A2">
        <w:rPr>
          <w:rFonts w:ascii="Verdana" w:hAnsi="Verdana"/>
        </w:rPr>
        <w:t>) е неприемлива, тъй като</w:t>
      </w:r>
      <w:r w:rsidR="00F928E9" w:rsidRPr="00C425A2">
        <w:rPr>
          <w:rFonts w:ascii="Verdana" w:hAnsi="Verdana"/>
        </w:rPr>
        <w:t xml:space="preserve"> е очевидно и </w:t>
      </w:r>
      <w:r w:rsidR="00F928E9" w:rsidRPr="00C425A2">
        <w:rPr>
          <w:rFonts w:ascii="Verdana" w:hAnsi="Verdana"/>
        </w:rPr>
        <w:lastRenderedPageBreak/>
        <w:t>логично,</w:t>
      </w:r>
      <w:r w:rsidR="008038C5" w:rsidRPr="00C425A2">
        <w:rPr>
          <w:rFonts w:ascii="Verdana" w:hAnsi="Verdana"/>
        </w:rPr>
        <w:t xml:space="preserve"> </w:t>
      </w:r>
      <w:r w:rsidR="00F928E9" w:rsidRPr="00C425A2">
        <w:rPr>
          <w:rFonts w:ascii="Verdana" w:hAnsi="Verdana"/>
        </w:rPr>
        <w:t xml:space="preserve">че </w:t>
      </w:r>
      <w:r w:rsidR="008038C5" w:rsidRPr="00C425A2">
        <w:rPr>
          <w:rFonts w:ascii="Verdana" w:hAnsi="Verdana"/>
        </w:rPr>
        <w:t xml:space="preserve">анатомофизиологичните и психологичните </w:t>
      </w:r>
      <w:r w:rsidR="00F928E9" w:rsidRPr="00C425A2">
        <w:rPr>
          <w:rFonts w:ascii="Verdana" w:hAnsi="Verdana"/>
        </w:rPr>
        <w:t>особености</w:t>
      </w:r>
      <w:r w:rsidR="008038C5" w:rsidRPr="00C425A2">
        <w:rPr>
          <w:rFonts w:ascii="Verdana" w:hAnsi="Verdana"/>
        </w:rPr>
        <w:t xml:space="preserve"> са на състезателите, изпълняващи акробатичните скокове, а не на физическото упражнение „акробатичен скок.”</w:t>
      </w:r>
    </w:p>
    <w:p w:rsidR="00966E64" w:rsidRPr="00C425A2" w:rsidRDefault="00966E64" w:rsidP="00966E64">
      <w:pPr>
        <w:pStyle w:val="ListParagraph"/>
        <w:keepNext w:val="0"/>
        <w:numPr>
          <w:ilvl w:val="0"/>
          <w:numId w:val="4"/>
        </w:numPr>
        <w:suppressLineNumbers w:val="0"/>
        <w:tabs>
          <w:tab w:val="left" w:pos="993"/>
        </w:tabs>
        <w:spacing w:after="0"/>
        <w:ind w:left="0" w:firstLine="567"/>
        <w:jc w:val="both"/>
        <w:rPr>
          <w:rFonts w:ascii="Verdana" w:hAnsi="Verdana"/>
          <w:b/>
        </w:rPr>
      </w:pPr>
      <w:r w:rsidRPr="00C425A2">
        <w:rPr>
          <w:rFonts w:ascii="Verdana" w:hAnsi="Verdana"/>
        </w:rPr>
        <w:t xml:space="preserve">Пропусната е възможността да се направят </w:t>
      </w:r>
      <w:r w:rsidR="00294B05" w:rsidRPr="00C425A2">
        <w:rPr>
          <w:rFonts w:ascii="Verdana" w:hAnsi="Verdana"/>
        </w:rPr>
        <w:t xml:space="preserve">необходимите </w:t>
      </w:r>
      <w:r w:rsidR="00AC53FB" w:rsidRPr="00C425A2">
        <w:rPr>
          <w:rFonts w:ascii="Verdana" w:hAnsi="Verdana"/>
        </w:rPr>
        <w:t>научно-теоретични обобщения (под формата на заключения и изводи) на експериментално получените резултати</w:t>
      </w:r>
      <w:r w:rsidR="00294B05" w:rsidRPr="00C425A2">
        <w:rPr>
          <w:rFonts w:ascii="Verdana" w:hAnsi="Verdana"/>
        </w:rPr>
        <w:t xml:space="preserve"> (и в двете монографии) </w:t>
      </w:r>
      <w:r w:rsidR="00AC53FB" w:rsidRPr="00C425A2">
        <w:rPr>
          <w:rFonts w:ascii="Verdana" w:hAnsi="Verdana"/>
        </w:rPr>
        <w:t>на</w:t>
      </w:r>
      <w:r w:rsidR="00294B05" w:rsidRPr="00C425A2">
        <w:rPr>
          <w:rFonts w:ascii="Verdana" w:hAnsi="Verdana"/>
        </w:rPr>
        <w:t xml:space="preserve"> иначе </w:t>
      </w:r>
      <w:r w:rsidR="00AC53FB" w:rsidRPr="00C425A2">
        <w:rPr>
          <w:rFonts w:ascii="Verdana" w:hAnsi="Verdana"/>
        </w:rPr>
        <w:t xml:space="preserve">стриктно </w:t>
      </w:r>
      <w:r w:rsidR="00294B05" w:rsidRPr="00C425A2">
        <w:rPr>
          <w:rFonts w:ascii="Verdana" w:hAnsi="Verdana"/>
        </w:rPr>
        <w:t xml:space="preserve">събрания </w:t>
      </w:r>
      <w:r w:rsidR="00AC53FB" w:rsidRPr="00C425A2">
        <w:rPr>
          <w:rFonts w:ascii="Verdana" w:hAnsi="Verdana"/>
        </w:rPr>
        <w:t xml:space="preserve">и апробиран в практиката </w:t>
      </w:r>
      <w:r w:rsidR="00525CEC">
        <w:rPr>
          <w:rFonts w:ascii="Verdana" w:hAnsi="Verdana"/>
        </w:rPr>
        <w:t xml:space="preserve">богат </w:t>
      </w:r>
      <w:r w:rsidR="00294B05" w:rsidRPr="00C425A2">
        <w:rPr>
          <w:rFonts w:ascii="Verdana" w:hAnsi="Verdana"/>
        </w:rPr>
        <w:t>емп</w:t>
      </w:r>
      <w:r w:rsidR="00AC53FB" w:rsidRPr="00C425A2">
        <w:rPr>
          <w:rFonts w:ascii="Verdana" w:hAnsi="Verdana"/>
        </w:rPr>
        <w:t>и</w:t>
      </w:r>
      <w:r w:rsidR="00294B05" w:rsidRPr="00C425A2">
        <w:rPr>
          <w:rFonts w:ascii="Verdana" w:hAnsi="Verdana"/>
        </w:rPr>
        <w:t>ричен материал</w:t>
      </w:r>
      <w:r w:rsidRPr="00C425A2">
        <w:rPr>
          <w:rFonts w:ascii="Verdana" w:hAnsi="Verdana"/>
        </w:rPr>
        <w:t xml:space="preserve">.  </w:t>
      </w:r>
    </w:p>
    <w:p w:rsidR="00AC53FB" w:rsidRPr="00C425A2" w:rsidRDefault="00AC53FB" w:rsidP="00AC53FB">
      <w:pPr>
        <w:pStyle w:val="ListParagraph"/>
        <w:keepNext w:val="0"/>
        <w:suppressLineNumbers w:val="0"/>
        <w:tabs>
          <w:tab w:val="left" w:pos="993"/>
        </w:tabs>
        <w:spacing w:after="0"/>
        <w:ind w:left="567"/>
        <w:jc w:val="both"/>
        <w:rPr>
          <w:rFonts w:ascii="Verdana" w:hAnsi="Verdana"/>
          <w:b/>
        </w:rPr>
      </w:pPr>
    </w:p>
    <w:p w:rsidR="00966E64" w:rsidRPr="00C425A2" w:rsidRDefault="00966E64" w:rsidP="00966E64">
      <w:pPr>
        <w:keepNext w:val="0"/>
        <w:suppressLineNumbers w:val="0"/>
        <w:spacing w:after="0"/>
        <w:ind w:firstLine="567"/>
        <w:jc w:val="both"/>
        <w:rPr>
          <w:rFonts w:ascii="Verdana" w:hAnsi="Verdana"/>
          <w:b/>
        </w:rPr>
      </w:pPr>
      <w:r w:rsidRPr="00C425A2">
        <w:rPr>
          <w:rFonts w:ascii="Verdana" w:hAnsi="Verdana"/>
          <w:b/>
          <w:lang w:val="en-US"/>
        </w:rPr>
        <w:t>IV.</w:t>
      </w:r>
      <w:r w:rsidRPr="00C425A2">
        <w:rPr>
          <w:rFonts w:ascii="Verdana" w:hAnsi="Verdana"/>
          <w:b/>
        </w:rPr>
        <w:t xml:space="preserve">Заключение: </w:t>
      </w:r>
    </w:p>
    <w:p w:rsidR="00966E64" w:rsidRPr="00C425A2" w:rsidRDefault="00966E64" w:rsidP="00966E64">
      <w:pPr>
        <w:spacing w:after="0"/>
        <w:ind w:firstLine="567"/>
        <w:jc w:val="both"/>
        <w:rPr>
          <w:rFonts w:ascii="Verdana" w:hAnsi="Verdana"/>
        </w:rPr>
      </w:pPr>
      <w:r w:rsidRPr="00C425A2">
        <w:rPr>
          <w:rFonts w:ascii="Verdana" w:hAnsi="Verdana"/>
        </w:rPr>
        <w:t>На основата на анализа за стойността на представената научна продукция (в количествен и качествен аспект), на ярко очертаните методико-приложни приноси и насоченост на получените от кандидата резултати, изцяло в съзвучие с тематиката на обяве</w:t>
      </w:r>
      <w:r w:rsidR="00525CEC">
        <w:rPr>
          <w:rFonts w:ascii="Verdana" w:hAnsi="Verdana"/>
        </w:rPr>
        <w:t>ния конкурс, и предвид неговата</w:t>
      </w:r>
      <w:r w:rsidR="00C425A2" w:rsidRPr="00C425A2">
        <w:rPr>
          <w:rFonts w:ascii="Verdana" w:hAnsi="Verdana"/>
        </w:rPr>
        <w:t xml:space="preserve"> дългогодишна преподавателска, треньорска и организационна </w:t>
      </w:r>
      <w:r w:rsidRPr="00C425A2">
        <w:rPr>
          <w:rFonts w:ascii="Verdana" w:hAnsi="Verdana"/>
        </w:rPr>
        <w:t>дейност,</w:t>
      </w:r>
      <w:r w:rsidR="00525CEC">
        <w:rPr>
          <w:rFonts w:ascii="Verdana" w:hAnsi="Verdana"/>
        </w:rPr>
        <w:t xml:space="preserve"> реализирана на високо академично равнище,</w:t>
      </w:r>
      <w:r w:rsidRPr="00C425A2">
        <w:rPr>
          <w:rFonts w:ascii="Verdana" w:hAnsi="Verdana"/>
        </w:rPr>
        <w:t xml:space="preserve"> предлагам  на уважаемите членове на научното жури да гласуват с </w:t>
      </w:r>
      <w:r w:rsidRPr="00525CEC">
        <w:rPr>
          <w:rFonts w:ascii="Verdana" w:hAnsi="Verdana"/>
          <w:b/>
        </w:rPr>
        <w:t>положителен</w:t>
      </w:r>
      <w:r w:rsidRPr="00525CEC">
        <w:rPr>
          <w:rFonts w:ascii="Verdana" w:hAnsi="Verdana"/>
        </w:rPr>
        <w:t xml:space="preserve"> вот</w:t>
      </w:r>
      <w:r w:rsidRPr="00C425A2">
        <w:rPr>
          <w:rFonts w:ascii="Verdana" w:hAnsi="Verdana"/>
        </w:rPr>
        <w:t xml:space="preserve"> за присвояването на академичната длъжност </w:t>
      </w:r>
      <w:r w:rsidR="00C425A2" w:rsidRPr="00C425A2">
        <w:rPr>
          <w:rFonts w:ascii="Verdana" w:hAnsi="Verdana"/>
          <w:b/>
        </w:rPr>
        <w:t>„ДОЦЕНТ”</w:t>
      </w:r>
      <w:r w:rsidR="00C425A2" w:rsidRPr="00C425A2">
        <w:rPr>
          <w:rFonts w:ascii="Verdana" w:hAnsi="Verdana"/>
        </w:rPr>
        <w:t xml:space="preserve"> </w:t>
      </w:r>
      <w:r w:rsidRPr="00C425A2">
        <w:rPr>
          <w:rFonts w:ascii="Verdana" w:hAnsi="Verdana"/>
        </w:rPr>
        <w:t xml:space="preserve">на </w:t>
      </w:r>
      <w:r w:rsidR="00C425A2" w:rsidRPr="00C425A2">
        <w:rPr>
          <w:rFonts w:ascii="Verdana" w:hAnsi="Verdana"/>
          <w:b/>
          <w:i/>
        </w:rPr>
        <w:t xml:space="preserve">на гл.ас. д-р Владимир Иванов Ангелов </w:t>
      </w:r>
      <w:r w:rsidRPr="00C425A2">
        <w:rPr>
          <w:rFonts w:ascii="Verdana" w:hAnsi="Verdana"/>
          <w:i/>
        </w:rPr>
        <w:t xml:space="preserve"> </w:t>
      </w:r>
      <w:r w:rsidRPr="00C425A2">
        <w:rPr>
          <w:rFonts w:ascii="Verdana" w:hAnsi="Verdana"/>
        </w:rPr>
        <w:t xml:space="preserve">за нуждите на </w:t>
      </w:r>
      <w:r w:rsidR="00C425A2" w:rsidRPr="00C425A2">
        <w:rPr>
          <w:rFonts w:ascii="Verdana" w:hAnsi="Verdana"/>
        </w:rPr>
        <w:t>НСА „Васил Левски”</w:t>
      </w:r>
    </w:p>
    <w:p w:rsidR="00966E64" w:rsidRPr="00C425A2" w:rsidRDefault="00966E64" w:rsidP="00966E64">
      <w:pPr>
        <w:pStyle w:val="ListParagraph"/>
        <w:spacing w:after="0"/>
        <w:ind w:left="960"/>
        <w:jc w:val="both"/>
        <w:rPr>
          <w:rFonts w:ascii="Verdana" w:hAnsi="Verdana"/>
          <w:b/>
        </w:rPr>
      </w:pPr>
    </w:p>
    <w:p w:rsidR="00114242" w:rsidRDefault="00114242" w:rsidP="00966E64">
      <w:pPr>
        <w:spacing w:after="0"/>
        <w:jc w:val="both"/>
        <w:rPr>
          <w:rFonts w:ascii="Verdana" w:hAnsi="Verdana"/>
        </w:rPr>
      </w:pPr>
    </w:p>
    <w:p w:rsidR="00114242" w:rsidRDefault="00114242" w:rsidP="00966E64">
      <w:pPr>
        <w:spacing w:after="0"/>
        <w:jc w:val="both"/>
        <w:rPr>
          <w:rFonts w:ascii="Verdana" w:hAnsi="Verdana"/>
        </w:rPr>
      </w:pPr>
    </w:p>
    <w:p w:rsidR="00966E64" w:rsidRPr="00C425A2" w:rsidRDefault="00C425A2" w:rsidP="00966E64">
      <w:pPr>
        <w:spacing w:after="0"/>
        <w:jc w:val="both"/>
        <w:rPr>
          <w:rFonts w:ascii="Verdana" w:hAnsi="Verdana"/>
          <w:lang w:val="en-US"/>
        </w:rPr>
      </w:pPr>
      <w:r w:rsidRPr="00C425A2">
        <w:rPr>
          <w:rFonts w:ascii="Verdana" w:hAnsi="Verdana"/>
        </w:rPr>
        <w:t>9.05.2012</w:t>
      </w:r>
      <w:r w:rsidR="00966E64" w:rsidRPr="00C425A2">
        <w:rPr>
          <w:rFonts w:ascii="Verdana" w:hAnsi="Verdana"/>
        </w:rPr>
        <w:t xml:space="preserve">г.                          </w:t>
      </w:r>
      <w:r w:rsidR="00966E64" w:rsidRPr="00C425A2">
        <w:rPr>
          <w:rFonts w:ascii="Verdana" w:hAnsi="Verdana"/>
          <w:lang w:val="ru-RU"/>
        </w:rPr>
        <w:t xml:space="preserve">  </w:t>
      </w:r>
      <w:r w:rsidR="00114242">
        <w:rPr>
          <w:rFonts w:ascii="Verdana" w:hAnsi="Verdana"/>
          <w:lang w:val="ru-RU"/>
        </w:rPr>
        <w:t xml:space="preserve">            </w:t>
      </w:r>
      <w:r w:rsidR="00966E64" w:rsidRPr="00C425A2">
        <w:rPr>
          <w:rFonts w:ascii="Verdana" w:hAnsi="Verdana"/>
        </w:rPr>
        <w:t>Член на журито:.............</w:t>
      </w:r>
    </w:p>
    <w:p w:rsidR="00966E64" w:rsidRPr="00C425A2" w:rsidRDefault="00966E64" w:rsidP="00966E64">
      <w:pPr>
        <w:spacing w:after="0"/>
        <w:jc w:val="both"/>
        <w:rPr>
          <w:rFonts w:ascii="Verdana" w:hAnsi="Verdana"/>
        </w:rPr>
      </w:pPr>
      <w:r w:rsidRPr="00C425A2">
        <w:rPr>
          <w:rFonts w:ascii="Verdana" w:hAnsi="Verdana"/>
        </w:rPr>
        <w:t xml:space="preserve">Благоевград                         </w:t>
      </w:r>
      <w:r w:rsidR="00114242">
        <w:rPr>
          <w:rFonts w:ascii="Verdana" w:hAnsi="Verdana"/>
          <w:lang w:val="ru-RU"/>
        </w:rPr>
        <w:t xml:space="preserve">                 </w:t>
      </w:r>
      <w:r w:rsidRPr="00C425A2">
        <w:rPr>
          <w:rFonts w:ascii="Verdana" w:hAnsi="Verdana"/>
        </w:rPr>
        <w:t>(проф. д.п.н. Кирил Костов)</w:t>
      </w:r>
    </w:p>
    <w:p w:rsidR="00966E64" w:rsidRPr="00C425A2" w:rsidRDefault="00966E64" w:rsidP="00966E64">
      <w:pPr>
        <w:pStyle w:val="BodyTextIndent2"/>
        <w:rPr>
          <w:rFonts w:ascii="Verdana" w:hAnsi="Verdana"/>
          <w:b/>
          <w:sz w:val="24"/>
          <w:szCs w:val="24"/>
        </w:rPr>
      </w:pPr>
    </w:p>
    <w:p w:rsidR="00966E64" w:rsidRPr="00C425A2" w:rsidRDefault="00966E64" w:rsidP="00966E64">
      <w:pPr>
        <w:rPr>
          <w:rFonts w:ascii="Verdana" w:hAnsi="Verdana"/>
          <w:lang w:val="en-US"/>
        </w:rPr>
      </w:pPr>
    </w:p>
    <w:p w:rsidR="00C12C95" w:rsidRPr="00C425A2" w:rsidRDefault="00C12C95">
      <w:pPr>
        <w:rPr>
          <w:rFonts w:ascii="Verdana" w:hAnsi="Verdana"/>
        </w:rPr>
      </w:pPr>
    </w:p>
    <w:sectPr w:rsidR="00C12C95" w:rsidRPr="00C425A2" w:rsidSect="00CD4C46">
      <w:footerReference w:type="default" r:id="rId7"/>
      <w:pgSz w:w="12240" w:h="15840"/>
      <w:pgMar w:top="1417" w:right="1417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566" w:rsidRDefault="003D6566" w:rsidP="00966E64">
      <w:pPr>
        <w:spacing w:after="0"/>
      </w:pPr>
      <w:r>
        <w:separator/>
      </w:r>
    </w:p>
  </w:endnote>
  <w:endnote w:type="continuationSeparator" w:id="0">
    <w:p w:rsidR="003D6566" w:rsidRDefault="003D6566" w:rsidP="00966E6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65219"/>
      <w:docPartObj>
        <w:docPartGallery w:val="Page Numbers (Bottom of Page)"/>
        <w:docPartUnique/>
      </w:docPartObj>
    </w:sdtPr>
    <w:sdtContent>
      <w:p w:rsidR="00F928E9" w:rsidRDefault="005D3F9E">
        <w:pPr>
          <w:pStyle w:val="Footer"/>
          <w:jc w:val="right"/>
        </w:pPr>
        <w:fldSimple w:instr=" PAGE   \* MERGEFORMAT ">
          <w:r w:rsidR="00C61E5D">
            <w:rPr>
              <w:noProof/>
            </w:rPr>
            <w:t>3</w:t>
          </w:r>
        </w:fldSimple>
      </w:p>
    </w:sdtContent>
  </w:sdt>
  <w:p w:rsidR="00F928E9" w:rsidRDefault="00F928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566" w:rsidRDefault="003D6566" w:rsidP="00966E64">
      <w:pPr>
        <w:spacing w:after="0"/>
      </w:pPr>
      <w:r>
        <w:separator/>
      </w:r>
    </w:p>
  </w:footnote>
  <w:footnote w:type="continuationSeparator" w:id="0">
    <w:p w:rsidR="003D6566" w:rsidRDefault="003D6566" w:rsidP="00966E6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3653F"/>
    <w:multiLevelType w:val="hybridMultilevel"/>
    <w:tmpl w:val="CB365290"/>
    <w:lvl w:ilvl="0" w:tplc="040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23B6BA0"/>
    <w:multiLevelType w:val="hybridMultilevel"/>
    <w:tmpl w:val="3BD0FEBC"/>
    <w:lvl w:ilvl="0" w:tplc="040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2DA14288"/>
    <w:multiLevelType w:val="hybridMultilevel"/>
    <w:tmpl w:val="F724EA14"/>
    <w:lvl w:ilvl="0" w:tplc="12F6CA5E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D43137"/>
    <w:multiLevelType w:val="hybridMultilevel"/>
    <w:tmpl w:val="8AE88C5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094530"/>
    <w:multiLevelType w:val="hybridMultilevel"/>
    <w:tmpl w:val="F2DEDF40"/>
    <w:lvl w:ilvl="0" w:tplc="1B8AFC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913385"/>
    <w:multiLevelType w:val="hybridMultilevel"/>
    <w:tmpl w:val="53F41A72"/>
    <w:lvl w:ilvl="0" w:tplc="040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22B1B47"/>
    <w:multiLevelType w:val="hybridMultilevel"/>
    <w:tmpl w:val="853A75C2"/>
    <w:lvl w:ilvl="0" w:tplc="EEE45D5C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b/>
        <w:sz w:val="26"/>
        <w:szCs w:val="26"/>
      </w:rPr>
    </w:lvl>
    <w:lvl w:ilvl="1" w:tplc="04090001">
      <w:start w:val="1"/>
      <w:numFmt w:val="bullet"/>
      <w:lvlText w:val=""/>
      <w:lvlJc w:val="left"/>
      <w:pPr>
        <w:tabs>
          <w:tab w:val="num" w:pos="1909"/>
        </w:tabs>
        <w:ind w:left="1909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629"/>
        </w:tabs>
        <w:ind w:left="2629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49"/>
        </w:tabs>
        <w:ind w:left="3349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69"/>
        </w:tabs>
        <w:ind w:left="4069" w:hanging="360"/>
      </w:pPr>
    </w:lvl>
    <w:lvl w:ilvl="5" w:tplc="0409001B">
      <w:start w:val="1"/>
      <w:numFmt w:val="decimal"/>
      <w:lvlText w:val="%6."/>
      <w:lvlJc w:val="left"/>
      <w:pPr>
        <w:tabs>
          <w:tab w:val="num" w:pos="4789"/>
        </w:tabs>
        <w:ind w:left="4789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09"/>
        </w:tabs>
        <w:ind w:left="5509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29"/>
        </w:tabs>
        <w:ind w:left="6229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49"/>
        </w:tabs>
        <w:ind w:left="6949" w:hanging="360"/>
      </w:pPr>
    </w:lvl>
  </w:abstractNum>
  <w:abstractNum w:abstractNumId="7">
    <w:nsid w:val="7F105A41"/>
    <w:multiLevelType w:val="hybridMultilevel"/>
    <w:tmpl w:val="80688ACE"/>
    <w:lvl w:ilvl="0" w:tplc="040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6E64"/>
    <w:rsid w:val="0004250D"/>
    <w:rsid w:val="000E040E"/>
    <w:rsid w:val="00114242"/>
    <w:rsid w:val="001162C1"/>
    <w:rsid w:val="00117F6C"/>
    <w:rsid w:val="00172355"/>
    <w:rsid w:val="001D2D02"/>
    <w:rsid w:val="001D4D56"/>
    <w:rsid w:val="001F0FBD"/>
    <w:rsid w:val="00294B05"/>
    <w:rsid w:val="00333391"/>
    <w:rsid w:val="00343AD4"/>
    <w:rsid w:val="00351AD8"/>
    <w:rsid w:val="003D6566"/>
    <w:rsid w:val="003F27B2"/>
    <w:rsid w:val="00452208"/>
    <w:rsid w:val="004E2847"/>
    <w:rsid w:val="00525CEC"/>
    <w:rsid w:val="005D3F9E"/>
    <w:rsid w:val="005E1E79"/>
    <w:rsid w:val="006124BE"/>
    <w:rsid w:val="008038C5"/>
    <w:rsid w:val="00966E64"/>
    <w:rsid w:val="009707EB"/>
    <w:rsid w:val="009A7AD6"/>
    <w:rsid w:val="00A01CCD"/>
    <w:rsid w:val="00A10DF2"/>
    <w:rsid w:val="00A51FA3"/>
    <w:rsid w:val="00AA00BB"/>
    <w:rsid w:val="00AC53FB"/>
    <w:rsid w:val="00AD4FFB"/>
    <w:rsid w:val="00B47AA5"/>
    <w:rsid w:val="00C12C95"/>
    <w:rsid w:val="00C23FAE"/>
    <w:rsid w:val="00C325F4"/>
    <w:rsid w:val="00C37414"/>
    <w:rsid w:val="00C425A2"/>
    <w:rsid w:val="00C55184"/>
    <w:rsid w:val="00C61E5D"/>
    <w:rsid w:val="00CD4C46"/>
    <w:rsid w:val="00CE07F1"/>
    <w:rsid w:val="00E84A8D"/>
    <w:rsid w:val="00ED4EA5"/>
    <w:rsid w:val="00F928E9"/>
    <w:rsid w:val="00F9700C"/>
    <w:rsid w:val="00FF6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E64"/>
    <w:pPr>
      <w:keepNext/>
      <w:suppressLineNumber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semiHidden/>
    <w:unhideWhenUsed/>
    <w:rsid w:val="00966E64"/>
    <w:pPr>
      <w:keepNext w:val="0"/>
      <w:suppressLineNumbers w:val="0"/>
      <w:spacing w:after="0"/>
      <w:ind w:left="576"/>
      <w:jc w:val="both"/>
    </w:pPr>
    <w:rPr>
      <w:sz w:val="28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66E64"/>
    <w:rPr>
      <w:rFonts w:ascii="Times New Roman" w:eastAsia="Times New Roman" w:hAnsi="Times New Roman" w:cs="Times New Roman"/>
      <w:sz w:val="28"/>
      <w:szCs w:val="20"/>
      <w:lang w:val="bg-BG"/>
    </w:rPr>
  </w:style>
  <w:style w:type="paragraph" w:styleId="ListParagraph">
    <w:name w:val="List Paragraph"/>
    <w:basedOn w:val="Normal"/>
    <w:qFormat/>
    <w:rsid w:val="00966E64"/>
    <w:pPr>
      <w:ind w:left="720"/>
    </w:pPr>
  </w:style>
  <w:style w:type="character" w:styleId="FootnoteReference">
    <w:name w:val="footnote reference"/>
    <w:basedOn w:val="DefaultParagraphFont"/>
    <w:uiPriority w:val="99"/>
    <w:semiHidden/>
    <w:unhideWhenUsed/>
    <w:rsid w:val="00966E64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966E64"/>
    <w:pPr>
      <w:tabs>
        <w:tab w:val="center" w:pos="4703"/>
        <w:tab w:val="right" w:pos="94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66E64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966E64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66E64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8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2012-05-05T13:32:00Z</dcterms:created>
  <dcterms:modified xsi:type="dcterms:W3CDTF">2012-05-06T06:09:00Z</dcterms:modified>
</cp:coreProperties>
</file>