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8C0" w:rsidRPr="0094603C" w:rsidRDefault="007F78C0" w:rsidP="007F78C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0E42">
        <w:rPr>
          <w:rFonts w:ascii="Times New Roman" w:hAnsi="Times New Roman" w:cs="Times New Roman"/>
          <w:b/>
          <w:sz w:val="28"/>
          <w:szCs w:val="28"/>
        </w:rPr>
        <w:t xml:space="preserve">РЕЗЮМЕТА </w:t>
      </w:r>
      <w:r>
        <w:rPr>
          <w:rFonts w:ascii="Times New Roman" w:hAnsi="Times New Roman" w:cs="Times New Roman"/>
          <w:b/>
          <w:sz w:val="28"/>
          <w:szCs w:val="28"/>
        </w:rPr>
        <w:t>НА</w:t>
      </w:r>
    </w:p>
    <w:p w:rsidR="007F78C0" w:rsidRPr="0094603C" w:rsidRDefault="007F78C0" w:rsidP="007F78C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603C">
        <w:rPr>
          <w:rFonts w:ascii="Times New Roman" w:hAnsi="Times New Roman" w:cs="Times New Roman"/>
          <w:b/>
          <w:sz w:val="28"/>
          <w:szCs w:val="28"/>
        </w:rPr>
        <w:t>НАУЧНИ</w:t>
      </w:r>
      <w:r>
        <w:rPr>
          <w:rFonts w:ascii="Times New Roman" w:hAnsi="Times New Roman" w:cs="Times New Roman"/>
          <w:b/>
          <w:sz w:val="28"/>
          <w:szCs w:val="28"/>
        </w:rPr>
        <w:t>ТЕ</w:t>
      </w:r>
      <w:r w:rsidRPr="0094603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ТРУДОВЕ</w:t>
      </w:r>
    </w:p>
    <w:p w:rsidR="007F78C0" w:rsidRPr="0094603C" w:rsidRDefault="007F78C0" w:rsidP="007F78C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603C">
        <w:rPr>
          <w:rFonts w:ascii="Times New Roman" w:hAnsi="Times New Roman" w:cs="Times New Roman"/>
          <w:b/>
          <w:sz w:val="28"/>
          <w:szCs w:val="28"/>
        </w:rPr>
        <w:t xml:space="preserve">на доц. НИКОЛАЙ </w:t>
      </w:r>
      <w:r>
        <w:rPr>
          <w:rFonts w:ascii="Times New Roman" w:hAnsi="Times New Roman" w:cs="Times New Roman"/>
          <w:b/>
          <w:sz w:val="28"/>
          <w:szCs w:val="28"/>
        </w:rPr>
        <w:t xml:space="preserve">КИРИЛОВ </w:t>
      </w:r>
      <w:r w:rsidRPr="0094603C">
        <w:rPr>
          <w:rFonts w:ascii="Times New Roman" w:hAnsi="Times New Roman" w:cs="Times New Roman"/>
          <w:b/>
          <w:sz w:val="28"/>
          <w:szCs w:val="28"/>
        </w:rPr>
        <w:t>ИЗОВ, доктор</w:t>
      </w:r>
    </w:p>
    <w:p w:rsidR="007F78C0" w:rsidRDefault="007F78C0" w:rsidP="007F78C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78C0">
        <w:rPr>
          <w:rFonts w:ascii="Times New Roman" w:hAnsi="Times New Roman" w:cs="Times New Roman"/>
          <w:b/>
          <w:sz w:val="28"/>
          <w:szCs w:val="28"/>
          <w:lang w:val="ru-RU"/>
        </w:rPr>
        <w:t>(</w:t>
      </w:r>
      <w:r w:rsidRPr="0094603C">
        <w:rPr>
          <w:rFonts w:ascii="Times New Roman" w:hAnsi="Times New Roman" w:cs="Times New Roman"/>
          <w:b/>
          <w:sz w:val="28"/>
          <w:szCs w:val="28"/>
        </w:rPr>
        <w:t>Конкурс професор</w:t>
      </w:r>
      <w:r w:rsidRPr="007F78C0">
        <w:rPr>
          <w:rFonts w:ascii="Times New Roman" w:hAnsi="Times New Roman" w:cs="Times New Roman"/>
          <w:b/>
          <w:sz w:val="28"/>
          <w:szCs w:val="28"/>
          <w:lang w:val="ru-RU"/>
        </w:rPr>
        <w:t>)</w:t>
      </w:r>
    </w:p>
    <w:p w:rsidR="007F78C0" w:rsidRPr="00AF0E42" w:rsidRDefault="007F78C0" w:rsidP="007F78C0">
      <w:pPr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78C0" w:rsidRPr="0094603C" w:rsidRDefault="007F78C0" w:rsidP="007F78C0">
      <w:pPr>
        <w:ind w:left="-426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603C">
        <w:rPr>
          <w:rFonts w:ascii="Times New Roman" w:hAnsi="Times New Roman" w:cs="Times New Roman"/>
          <w:b/>
          <w:sz w:val="28"/>
          <w:szCs w:val="28"/>
        </w:rPr>
        <w:t>МОНОГРАФИИ</w:t>
      </w:r>
    </w:p>
    <w:p w:rsidR="007F78C0" w:rsidRPr="007E4F0C" w:rsidRDefault="007F78C0" w:rsidP="007F78C0">
      <w:pPr>
        <w:pStyle w:val="ListParagraph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7E4F0C">
        <w:rPr>
          <w:rFonts w:ascii="Times New Roman" w:hAnsi="Times New Roman" w:cs="Times New Roman"/>
          <w:b/>
          <w:sz w:val="24"/>
          <w:szCs w:val="24"/>
        </w:rPr>
        <w:t>Тренировъчни натоварвания в спортното плуване.</w:t>
      </w:r>
      <w:r w:rsidRPr="007E4F0C">
        <w:rPr>
          <w:rFonts w:ascii="Times New Roman" w:eastAsia="Times New Roman" w:hAnsi="Times New Roman" w:cs="Times New Roman"/>
          <w:b/>
          <w:sz w:val="32"/>
          <w:szCs w:val="32"/>
          <w:lang w:eastAsia="bg-BG"/>
        </w:rPr>
        <w:t xml:space="preserve"> </w:t>
      </w:r>
    </w:p>
    <w:p w:rsidR="007F78C0" w:rsidRPr="00A946B4" w:rsidRDefault="007F78C0" w:rsidP="007F78C0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A946B4">
        <w:rPr>
          <w:rFonts w:ascii="Times New Roman" w:hAnsi="Times New Roman" w:cs="Times New Roman"/>
          <w:sz w:val="24"/>
          <w:szCs w:val="24"/>
        </w:rPr>
        <w:t>роучване</w:t>
      </w:r>
      <w:r>
        <w:rPr>
          <w:rFonts w:ascii="Times New Roman" w:hAnsi="Times New Roman" w:cs="Times New Roman"/>
          <w:sz w:val="24"/>
          <w:szCs w:val="24"/>
        </w:rPr>
        <w:t>то</w:t>
      </w:r>
      <w:r w:rsidRPr="00A946B4">
        <w:rPr>
          <w:rFonts w:ascii="Times New Roman" w:hAnsi="Times New Roman" w:cs="Times New Roman"/>
          <w:sz w:val="24"/>
          <w:szCs w:val="24"/>
        </w:rPr>
        <w:t xml:space="preserve"> представлява опит за анализ и обобщаване на утвърдените в треньорската практика системи за структуриране на тренировъчните натова</w:t>
      </w:r>
      <w:r>
        <w:rPr>
          <w:rFonts w:ascii="Times New Roman" w:hAnsi="Times New Roman" w:cs="Times New Roman"/>
          <w:sz w:val="24"/>
          <w:szCs w:val="24"/>
        </w:rPr>
        <w:t>рвания в плувния спорт. Систематизирани са</w:t>
      </w:r>
      <w:r w:rsidRPr="00A946B4">
        <w:rPr>
          <w:rFonts w:ascii="Times New Roman" w:hAnsi="Times New Roman" w:cs="Times New Roman"/>
          <w:sz w:val="24"/>
          <w:szCs w:val="24"/>
        </w:rPr>
        <w:t xml:space="preserve"> работните зони при изпъл</w:t>
      </w:r>
      <w:r>
        <w:rPr>
          <w:rFonts w:ascii="Times New Roman" w:hAnsi="Times New Roman" w:cs="Times New Roman"/>
          <w:sz w:val="24"/>
          <w:szCs w:val="24"/>
        </w:rPr>
        <w:t>нението на водната работа, обвързани са</w:t>
      </w:r>
      <w:r w:rsidRPr="00A946B4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A946B4">
        <w:rPr>
          <w:rFonts w:ascii="Times New Roman" w:hAnsi="Times New Roman" w:cs="Times New Roman"/>
          <w:sz w:val="24"/>
          <w:szCs w:val="24"/>
        </w:rPr>
        <w:t>биоенергетичната</w:t>
      </w:r>
      <w:proofErr w:type="spellEnd"/>
      <w:r w:rsidRPr="00A946B4">
        <w:rPr>
          <w:rFonts w:ascii="Times New Roman" w:hAnsi="Times New Roman" w:cs="Times New Roman"/>
          <w:sz w:val="24"/>
          <w:szCs w:val="24"/>
        </w:rPr>
        <w:t xml:space="preserve"> характеристика на двигателната дейност, при което компонентите на тренировъчното натоварване, необходими за построяване на</w:t>
      </w:r>
      <w:r>
        <w:rPr>
          <w:rFonts w:ascii="Times New Roman" w:hAnsi="Times New Roman" w:cs="Times New Roman"/>
          <w:sz w:val="24"/>
          <w:szCs w:val="24"/>
        </w:rPr>
        <w:t xml:space="preserve"> тренировъчните методи са</w:t>
      </w:r>
      <w:r w:rsidRPr="00A946B4">
        <w:rPr>
          <w:rFonts w:ascii="Times New Roman" w:hAnsi="Times New Roman" w:cs="Times New Roman"/>
          <w:sz w:val="24"/>
          <w:szCs w:val="24"/>
        </w:rPr>
        <w:t xml:space="preserve"> аргументирани.</w:t>
      </w:r>
    </w:p>
    <w:p w:rsidR="007F78C0" w:rsidRDefault="007F78C0" w:rsidP="007F78C0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F78C0" w:rsidRPr="007E4F0C" w:rsidRDefault="007F78C0" w:rsidP="007F78C0">
      <w:pPr>
        <w:pStyle w:val="ListParagraph"/>
        <w:numPr>
          <w:ilvl w:val="0"/>
          <w:numId w:val="1"/>
        </w:numPr>
        <w:ind w:left="142" w:hanging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4F0C">
        <w:rPr>
          <w:rFonts w:ascii="Times New Roman" w:hAnsi="Times New Roman" w:cs="Times New Roman"/>
          <w:b/>
          <w:sz w:val="24"/>
          <w:szCs w:val="24"/>
        </w:rPr>
        <w:t>Стволови клетки – повишаване на двигателните качества при спортисти и възстановяване при травми</w:t>
      </w:r>
    </w:p>
    <w:p w:rsidR="007F78C0" w:rsidRDefault="007F78C0" w:rsidP="007F78C0">
      <w:pPr>
        <w:pStyle w:val="ListParagraph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Систематизираната информация</w:t>
      </w:r>
      <w:r w:rsidRPr="007E4F0C">
        <w:rPr>
          <w:rFonts w:ascii="Times New Roman" w:hAnsi="Times New Roman" w:cs="Times New Roman"/>
          <w:sz w:val="24"/>
          <w:szCs w:val="24"/>
        </w:rPr>
        <w:t xml:space="preserve"> за видовете стволови клетки, техните основни характеристики и най-вече неконвенционалните методи, с които може да се постигне значително увеличаване на броя им в организма, е лесна за практическо приложение в спортната дейност както от самите треньори, така и от спортистите, като не се влиза в разрез с приетите нормативни ограничения от международните спортни организации.</w:t>
      </w:r>
      <w:r w:rsidRPr="007E4F0C">
        <w:t xml:space="preserve"> </w:t>
      </w:r>
      <w:r>
        <w:rPr>
          <w:rFonts w:ascii="Times New Roman" w:hAnsi="Times New Roman" w:cs="Times New Roman"/>
          <w:sz w:val="24"/>
          <w:szCs w:val="24"/>
        </w:rPr>
        <w:t>Проучването</w:t>
      </w:r>
      <w:r w:rsidRPr="007E4F0C">
        <w:rPr>
          <w:rFonts w:ascii="Times New Roman" w:hAnsi="Times New Roman" w:cs="Times New Roman"/>
          <w:sz w:val="24"/>
          <w:szCs w:val="24"/>
        </w:rPr>
        <w:t xml:space="preserve"> е база в това направление</w:t>
      </w:r>
      <w:r>
        <w:rPr>
          <w:rFonts w:ascii="Times New Roman" w:hAnsi="Times New Roman" w:cs="Times New Roman"/>
          <w:sz w:val="24"/>
          <w:szCs w:val="24"/>
        </w:rPr>
        <w:t xml:space="preserve"> и се надяваме</w:t>
      </w:r>
      <w:r w:rsidRPr="007E4F0C">
        <w:rPr>
          <w:rFonts w:ascii="Times New Roman" w:hAnsi="Times New Roman" w:cs="Times New Roman"/>
          <w:sz w:val="24"/>
          <w:szCs w:val="24"/>
        </w:rPr>
        <w:t xml:space="preserve"> информация</w:t>
      </w:r>
      <w:r>
        <w:rPr>
          <w:rFonts w:ascii="Times New Roman" w:hAnsi="Times New Roman" w:cs="Times New Roman"/>
          <w:sz w:val="24"/>
          <w:szCs w:val="24"/>
        </w:rPr>
        <w:t>та</w:t>
      </w:r>
      <w:r w:rsidRPr="007E4F0C">
        <w:rPr>
          <w:rFonts w:ascii="Times New Roman" w:hAnsi="Times New Roman" w:cs="Times New Roman"/>
          <w:sz w:val="24"/>
          <w:szCs w:val="24"/>
        </w:rPr>
        <w:t xml:space="preserve"> в този научен труд да бъде встъпителна крачка за практическо приложение на стволовите клетки в спорта и да е основата на многобройни бъдещи разработки за ендогенно стимулиране на стволовите клетки в организма в областта на спортните постижения и травми.</w:t>
      </w:r>
    </w:p>
    <w:p w:rsidR="007F78C0" w:rsidRPr="00871FE7" w:rsidRDefault="007F78C0" w:rsidP="007F78C0">
      <w:pPr>
        <w:pStyle w:val="ListParagraph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:rsidR="007F78C0" w:rsidRPr="007E4F0C" w:rsidRDefault="007F78C0" w:rsidP="007F78C0">
      <w:pPr>
        <w:pStyle w:val="ListParagraph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4F0C">
        <w:rPr>
          <w:rFonts w:ascii="Times New Roman" w:hAnsi="Times New Roman" w:cs="Times New Roman"/>
          <w:b/>
          <w:sz w:val="24"/>
          <w:szCs w:val="24"/>
        </w:rPr>
        <w:t>Развитие на обучението по водни спортове в Национална спортна академия</w:t>
      </w:r>
      <w:r w:rsidRPr="007F78C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7E4F0C">
        <w:rPr>
          <w:rFonts w:ascii="Times New Roman" w:hAnsi="Times New Roman" w:cs="Times New Roman"/>
          <w:b/>
          <w:sz w:val="24"/>
          <w:szCs w:val="24"/>
        </w:rPr>
        <w:t>„В. Левски“ 1942-1973</w:t>
      </w:r>
    </w:p>
    <w:p w:rsidR="007F78C0" w:rsidRPr="007E4F0C" w:rsidRDefault="007F78C0" w:rsidP="007F78C0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4F0C">
        <w:rPr>
          <w:rFonts w:ascii="Times New Roman" w:eastAsia="Calibri" w:hAnsi="Times New Roman" w:cs="Times New Roman"/>
          <w:sz w:val="24"/>
          <w:szCs w:val="24"/>
        </w:rPr>
        <w:t xml:space="preserve">Извършен е обстоен преглед в развитието на обучението по водни спортове в НСА за периода от нейното създаване през 1942 г., до завършване процеса на изграждане на катедра „Водни спортове“ в края на 60-те години на ХХ в. Същият е запазен в автентичен вид до 1973 г., когато се извършват цялостни реформи във ВИФ и се изгражда инфраструктурата на центъра за водни спортове в Несебър с всички аспекти на нейната педагогическа, научна, административна, спортно състезателна и обществена дейност в рамките на НСА. За периода от 1942 до края на 60-те и началото на 70-те години на ХХ в. фактически се изгражда класическия модел на обучение по водни спортове в НСА, който </w:t>
      </w:r>
      <w:r w:rsidRPr="007E4F0C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независимо от </w:t>
      </w:r>
      <w:proofErr w:type="spellStart"/>
      <w:r w:rsidRPr="007E4F0C">
        <w:rPr>
          <w:rFonts w:ascii="Times New Roman" w:eastAsia="Calibri" w:hAnsi="Times New Roman" w:cs="Times New Roman"/>
          <w:sz w:val="24"/>
          <w:szCs w:val="24"/>
        </w:rPr>
        <w:t>последващите</w:t>
      </w:r>
      <w:proofErr w:type="spellEnd"/>
      <w:r w:rsidRPr="007E4F0C">
        <w:rPr>
          <w:rFonts w:ascii="Times New Roman" w:eastAsia="Calibri" w:hAnsi="Times New Roman" w:cs="Times New Roman"/>
          <w:sz w:val="24"/>
          <w:szCs w:val="24"/>
        </w:rPr>
        <w:t xml:space="preserve"> промени, и до днес има фундаментално значение за развитие на образователната политика на Академията. Именно в този ранен първи период в развитието на обучението по водни спортове исторически се представя еволюцията на учебните програми и стандарти, на подготовката на специалисти и общия курс на обучение, развитието на научната дейност и постепенното изграждане на материалната база по тези спортове. Важно значение има проследяването на кадровото развитие на катедрата и нейния принос за утвърждаването на Академията през изследвания период.</w:t>
      </w:r>
    </w:p>
    <w:p w:rsidR="007F78C0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8"/>
          <w:szCs w:val="28"/>
        </w:rPr>
      </w:pPr>
    </w:p>
    <w:p w:rsidR="007F78C0" w:rsidRPr="00A86960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6960">
        <w:rPr>
          <w:rFonts w:ascii="Times New Roman" w:hAnsi="Times New Roman" w:cs="Times New Roman"/>
          <w:b/>
          <w:sz w:val="28"/>
          <w:szCs w:val="28"/>
        </w:rPr>
        <w:t>РЪКОВОДСТВА, УЧЕБНИЦИ, УЧЕБНИ ПОМАГАЛА</w:t>
      </w:r>
    </w:p>
    <w:p w:rsidR="007F78C0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78C0" w:rsidRPr="00A86960" w:rsidRDefault="007F78C0" w:rsidP="007F78C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86960">
        <w:rPr>
          <w:rFonts w:ascii="Times New Roman" w:hAnsi="Times New Roman" w:cs="Times New Roman"/>
          <w:b/>
          <w:sz w:val="28"/>
          <w:szCs w:val="28"/>
        </w:rPr>
        <w:t xml:space="preserve">Андонов, Ст., Н. </w:t>
      </w:r>
      <w:proofErr w:type="spellStart"/>
      <w:r w:rsidRPr="00A86960">
        <w:rPr>
          <w:rFonts w:ascii="Times New Roman" w:hAnsi="Times New Roman" w:cs="Times New Roman"/>
          <w:b/>
          <w:sz w:val="28"/>
          <w:szCs w:val="28"/>
        </w:rPr>
        <w:t>Изов</w:t>
      </w:r>
      <w:proofErr w:type="spellEnd"/>
      <w:r w:rsidRPr="00A86960">
        <w:rPr>
          <w:rFonts w:ascii="Times New Roman" w:hAnsi="Times New Roman" w:cs="Times New Roman"/>
          <w:b/>
          <w:sz w:val="28"/>
          <w:szCs w:val="28"/>
        </w:rPr>
        <w:t xml:space="preserve">, Хр. Тодоров, Ив. </w:t>
      </w:r>
      <w:proofErr w:type="spellStart"/>
      <w:r w:rsidRPr="00A86960">
        <w:rPr>
          <w:rFonts w:ascii="Times New Roman" w:hAnsi="Times New Roman" w:cs="Times New Roman"/>
          <w:b/>
          <w:sz w:val="28"/>
          <w:szCs w:val="28"/>
        </w:rPr>
        <w:t>Мазнев</w:t>
      </w:r>
      <w:proofErr w:type="spellEnd"/>
      <w:r w:rsidRPr="00A86960">
        <w:rPr>
          <w:rFonts w:ascii="Times New Roman" w:hAnsi="Times New Roman" w:cs="Times New Roman"/>
          <w:b/>
          <w:sz w:val="28"/>
          <w:szCs w:val="28"/>
        </w:rPr>
        <w:t>. Водно спасяване в плувни басейни и водни паркове – учебник, НСА-ПРЕС, С., 2005.</w:t>
      </w:r>
    </w:p>
    <w:p w:rsidR="007F78C0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4"/>
          <w:szCs w:val="24"/>
        </w:rPr>
      </w:pPr>
      <w:r w:rsidRPr="002D50F2">
        <w:rPr>
          <w:rFonts w:ascii="Times New Roman" w:hAnsi="Times New Roman" w:cs="Times New Roman"/>
          <w:sz w:val="24"/>
          <w:szCs w:val="24"/>
        </w:rPr>
        <w:t xml:space="preserve">Развитието на вътрешния и международния воден туризъм и популяризирането на водните спортове сред населението в Република България поставя високи изисквания към организацията на 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водноспасителната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 xml:space="preserve"> дейност и подготовката на водни спасители в плувни басейни и водни паркове. </w:t>
      </w:r>
    </w:p>
    <w:p w:rsidR="007F78C0" w:rsidRPr="007F78C0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0F2">
        <w:rPr>
          <w:rFonts w:ascii="Times New Roman" w:hAnsi="Times New Roman" w:cs="Times New Roman"/>
          <w:sz w:val="24"/>
          <w:szCs w:val="24"/>
        </w:rPr>
        <w:t xml:space="preserve">Структурата и съдържанието на учебника са насочени към подготовката на спасители в плувни басейни и водни паркове. Обхванати са принципите за обезопасяване на водни площи и организацията на 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водноспасителната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 xml:space="preserve"> дейност в България, личността и ролята на водния спасител, задълженията и отговорностите, свързани с неговата работа, опасностите при къпане, плуване, и скокове във вода, начините на 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самопомощ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 xml:space="preserve"> и за оказване на помощ в различни ситуации, средствата за спасяване, техниката и тактиката на водния спасител, оказването на 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долекарска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 xml:space="preserve"> помощ.</w:t>
      </w:r>
    </w:p>
    <w:p w:rsidR="007F78C0" w:rsidRPr="002D50F2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4"/>
          <w:szCs w:val="24"/>
        </w:rPr>
      </w:pPr>
      <w:r w:rsidRPr="002D50F2">
        <w:rPr>
          <w:rFonts w:ascii="Times New Roman" w:hAnsi="Times New Roman" w:cs="Times New Roman"/>
          <w:sz w:val="24"/>
          <w:szCs w:val="24"/>
        </w:rPr>
        <w:t>Изданието е ориентирано към професионалната реализация на студентите специалисти от катедра „Водни спортове“ на НСА, към всички кандидат-курсисти за придобиване на званието „Воден спасител“ и към стопаните на плувни басейни и водни паркове.</w:t>
      </w:r>
    </w:p>
    <w:p w:rsidR="007F78C0" w:rsidRPr="002A1258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1258">
        <w:rPr>
          <w:rFonts w:ascii="Times New Roman" w:hAnsi="Times New Roman" w:cs="Times New Roman"/>
          <w:i/>
          <w:sz w:val="24"/>
          <w:szCs w:val="24"/>
        </w:rPr>
        <w:t>Поради изчерпване учебникът е преиздаван от БЧК 6 пъти.</w:t>
      </w:r>
    </w:p>
    <w:p w:rsidR="007F78C0" w:rsidRPr="007F78C0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F78C0" w:rsidRPr="00A86960" w:rsidRDefault="007F78C0" w:rsidP="007F78C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86960">
        <w:rPr>
          <w:rFonts w:ascii="Times New Roman" w:hAnsi="Times New Roman" w:cs="Times New Roman"/>
          <w:b/>
          <w:sz w:val="28"/>
          <w:szCs w:val="28"/>
        </w:rPr>
        <w:t xml:space="preserve">Андонов, Ст., Н. </w:t>
      </w:r>
      <w:proofErr w:type="spellStart"/>
      <w:r w:rsidRPr="00A86960">
        <w:rPr>
          <w:rFonts w:ascii="Times New Roman" w:hAnsi="Times New Roman" w:cs="Times New Roman"/>
          <w:b/>
          <w:sz w:val="28"/>
          <w:szCs w:val="28"/>
        </w:rPr>
        <w:t>Изов</w:t>
      </w:r>
      <w:proofErr w:type="spellEnd"/>
      <w:r w:rsidRPr="00A86960">
        <w:rPr>
          <w:rFonts w:ascii="Times New Roman" w:hAnsi="Times New Roman" w:cs="Times New Roman"/>
          <w:b/>
          <w:sz w:val="28"/>
          <w:szCs w:val="28"/>
        </w:rPr>
        <w:t xml:space="preserve">, Хр. Тодоров, Ив. </w:t>
      </w:r>
      <w:proofErr w:type="spellStart"/>
      <w:r w:rsidRPr="00A86960">
        <w:rPr>
          <w:rFonts w:ascii="Times New Roman" w:hAnsi="Times New Roman" w:cs="Times New Roman"/>
          <w:b/>
          <w:sz w:val="28"/>
          <w:szCs w:val="28"/>
        </w:rPr>
        <w:t>Мазнев</w:t>
      </w:r>
      <w:proofErr w:type="spellEnd"/>
      <w:r w:rsidRPr="00A86960">
        <w:rPr>
          <w:rFonts w:ascii="Times New Roman" w:hAnsi="Times New Roman" w:cs="Times New Roman"/>
          <w:b/>
          <w:sz w:val="28"/>
          <w:szCs w:val="28"/>
        </w:rPr>
        <w:t xml:space="preserve">, Водно спасяване в плувни басейни и водни паркове, учебник, Второ преработено и допълнено издание, Тип-топ </w:t>
      </w:r>
      <w:proofErr w:type="spellStart"/>
      <w:r w:rsidRPr="00A86960">
        <w:rPr>
          <w:rFonts w:ascii="Times New Roman" w:hAnsi="Times New Roman" w:cs="Times New Roman"/>
          <w:b/>
          <w:sz w:val="28"/>
          <w:szCs w:val="28"/>
        </w:rPr>
        <w:t>прес</w:t>
      </w:r>
      <w:proofErr w:type="spellEnd"/>
      <w:r w:rsidRPr="00A86960">
        <w:rPr>
          <w:rFonts w:ascii="Times New Roman" w:hAnsi="Times New Roman" w:cs="Times New Roman"/>
          <w:b/>
          <w:sz w:val="28"/>
          <w:szCs w:val="28"/>
        </w:rPr>
        <w:t>, С., 2006, 123с</w:t>
      </w:r>
    </w:p>
    <w:p w:rsidR="007F78C0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78C0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8"/>
          <w:szCs w:val="28"/>
        </w:rPr>
      </w:pPr>
    </w:p>
    <w:p w:rsidR="007F78C0" w:rsidRPr="00A86960" w:rsidRDefault="007F78C0" w:rsidP="007F78C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6960">
        <w:rPr>
          <w:rFonts w:ascii="Times New Roman" w:hAnsi="Times New Roman" w:cs="Times New Roman"/>
          <w:b/>
          <w:sz w:val="28"/>
          <w:szCs w:val="28"/>
        </w:rPr>
        <w:t xml:space="preserve">Андонов, Ст., Н. </w:t>
      </w:r>
      <w:proofErr w:type="spellStart"/>
      <w:r w:rsidRPr="00A86960">
        <w:rPr>
          <w:rFonts w:ascii="Times New Roman" w:hAnsi="Times New Roman" w:cs="Times New Roman"/>
          <w:b/>
          <w:sz w:val="28"/>
          <w:szCs w:val="28"/>
        </w:rPr>
        <w:t>Изов</w:t>
      </w:r>
      <w:proofErr w:type="spellEnd"/>
      <w:r w:rsidRPr="00A86960">
        <w:rPr>
          <w:rFonts w:ascii="Times New Roman" w:hAnsi="Times New Roman" w:cs="Times New Roman"/>
          <w:b/>
          <w:sz w:val="28"/>
          <w:szCs w:val="28"/>
        </w:rPr>
        <w:t xml:space="preserve">, Хр. Тодоров, Ив. </w:t>
      </w:r>
      <w:proofErr w:type="spellStart"/>
      <w:r w:rsidRPr="00A86960">
        <w:rPr>
          <w:rFonts w:ascii="Times New Roman" w:hAnsi="Times New Roman" w:cs="Times New Roman"/>
          <w:b/>
          <w:sz w:val="28"/>
          <w:szCs w:val="28"/>
        </w:rPr>
        <w:t>Мазнев</w:t>
      </w:r>
      <w:proofErr w:type="spellEnd"/>
      <w:r w:rsidRPr="00A86960">
        <w:rPr>
          <w:rFonts w:ascii="Times New Roman" w:hAnsi="Times New Roman" w:cs="Times New Roman"/>
          <w:b/>
          <w:sz w:val="28"/>
          <w:szCs w:val="28"/>
        </w:rPr>
        <w:t xml:space="preserve">, учебник, Водно спасяване в плувни басейни и водни паркове. Трето преработено и допълнено издание, Тип-топ </w:t>
      </w:r>
      <w:proofErr w:type="spellStart"/>
      <w:r w:rsidRPr="00A86960">
        <w:rPr>
          <w:rFonts w:ascii="Times New Roman" w:hAnsi="Times New Roman" w:cs="Times New Roman"/>
          <w:b/>
          <w:sz w:val="28"/>
          <w:szCs w:val="28"/>
        </w:rPr>
        <w:t>прес</w:t>
      </w:r>
      <w:proofErr w:type="spellEnd"/>
      <w:r w:rsidRPr="00A86960">
        <w:rPr>
          <w:rFonts w:ascii="Times New Roman" w:hAnsi="Times New Roman" w:cs="Times New Roman"/>
          <w:b/>
          <w:sz w:val="28"/>
          <w:szCs w:val="28"/>
        </w:rPr>
        <w:t>, С., 2008, 123с.</w:t>
      </w:r>
    </w:p>
    <w:p w:rsidR="007F78C0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8"/>
          <w:szCs w:val="28"/>
        </w:rPr>
      </w:pPr>
    </w:p>
    <w:p w:rsidR="007F78C0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8"/>
          <w:szCs w:val="28"/>
        </w:rPr>
      </w:pPr>
    </w:p>
    <w:p w:rsidR="007F78C0" w:rsidRPr="00A86960" w:rsidRDefault="007F78C0" w:rsidP="007F78C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A86960">
        <w:rPr>
          <w:rFonts w:ascii="Times New Roman" w:hAnsi="Times New Roman" w:cs="Times New Roman"/>
          <w:b/>
          <w:sz w:val="28"/>
          <w:szCs w:val="28"/>
        </w:rPr>
        <w:t xml:space="preserve">Андонов, Ст., Н. </w:t>
      </w:r>
      <w:proofErr w:type="spellStart"/>
      <w:r w:rsidRPr="00A86960">
        <w:rPr>
          <w:rFonts w:ascii="Times New Roman" w:hAnsi="Times New Roman" w:cs="Times New Roman"/>
          <w:b/>
          <w:sz w:val="28"/>
          <w:szCs w:val="28"/>
        </w:rPr>
        <w:t>Изов</w:t>
      </w:r>
      <w:proofErr w:type="spellEnd"/>
      <w:r w:rsidRPr="00A86960">
        <w:rPr>
          <w:rFonts w:ascii="Times New Roman" w:hAnsi="Times New Roman" w:cs="Times New Roman"/>
          <w:b/>
          <w:sz w:val="28"/>
          <w:szCs w:val="28"/>
        </w:rPr>
        <w:t xml:space="preserve">, Хр. Тодоров, Ив. </w:t>
      </w:r>
      <w:proofErr w:type="spellStart"/>
      <w:r w:rsidRPr="00A86960">
        <w:rPr>
          <w:rFonts w:ascii="Times New Roman" w:hAnsi="Times New Roman" w:cs="Times New Roman"/>
          <w:b/>
          <w:sz w:val="28"/>
          <w:szCs w:val="28"/>
        </w:rPr>
        <w:t>Мазнев</w:t>
      </w:r>
      <w:proofErr w:type="spellEnd"/>
      <w:r w:rsidRPr="00A86960">
        <w:rPr>
          <w:rFonts w:ascii="Times New Roman" w:hAnsi="Times New Roman" w:cs="Times New Roman"/>
          <w:b/>
          <w:sz w:val="28"/>
          <w:szCs w:val="28"/>
        </w:rPr>
        <w:t xml:space="preserve">, учебник, Водно спасяване в плувни басейни и водни паркове. Четвърто преработено и допълнено издание, Тип-топ </w:t>
      </w:r>
      <w:proofErr w:type="spellStart"/>
      <w:r w:rsidRPr="00A86960">
        <w:rPr>
          <w:rFonts w:ascii="Times New Roman" w:hAnsi="Times New Roman" w:cs="Times New Roman"/>
          <w:b/>
          <w:sz w:val="28"/>
          <w:szCs w:val="28"/>
        </w:rPr>
        <w:t>прес</w:t>
      </w:r>
      <w:proofErr w:type="spellEnd"/>
      <w:r w:rsidRPr="00A86960">
        <w:rPr>
          <w:rFonts w:ascii="Times New Roman" w:hAnsi="Times New Roman" w:cs="Times New Roman"/>
          <w:b/>
          <w:sz w:val="28"/>
          <w:szCs w:val="28"/>
        </w:rPr>
        <w:t>, С., 2010, 175с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7F78C0" w:rsidRPr="00A86960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8"/>
          <w:szCs w:val="28"/>
        </w:rPr>
      </w:pPr>
    </w:p>
    <w:p w:rsidR="007F78C0" w:rsidRPr="002D50F2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4"/>
          <w:szCs w:val="24"/>
        </w:rPr>
      </w:pPr>
      <w:r w:rsidRPr="002D50F2">
        <w:rPr>
          <w:rFonts w:ascii="Times New Roman" w:hAnsi="Times New Roman" w:cs="Times New Roman"/>
          <w:sz w:val="24"/>
          <w:szCs w:val="24"/>
        </w:rPr>
        <w:t>Ръководството е четвърто преработено и допълнено  в съответствие с изискванията на Международната федерация по водно спасяване относно подготовката на водни спасители. Разнообразието от водоеми, характерните опасности и особеностите на техниката и тактиката на спасяване изискват диференциране на правоспособността за работа в тях, задълбочаване на познанията и уменията, повишаване на квалификацията на практикуващите водни спасители.</w:t>
      </w:r>
    </w:p>
    <w:p w:rsidR="007F78C0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8"/>
          <w:szCs w:val="28"/>
        </w:rPr>
      </w:pPr>
    </w:p>
    <w:p w:rsidR="007F78C0" w:rsidRDefault="007F78C0" w:rsidP="007F78C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Мазнев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, Ив., Ст. Андонов, Н.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Изов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>, Хр. Тодоров. Водно спасяване в плувни басейни и водни паркове – учебник. БЧК, Пето преработено и допълнено издание СД „РАКУРС“, С., 2011,175с.</w:t>
      </w:r>
    </w:p>
    <w:p w:rsidR="007F78C0" w:rsidRPr="00615D69" w:rsidRDefault="007F78C0" w:rsidP="007F78C0">
      <w:pPr>
        <w:pStyle w:val="ListParagraph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78C0" w:rsidRPr="00615D69" w:rsidRDefault="007F78C0" w:rsidP="007F78C0">
      <w:pPr>
        <w:pStyle w:val="ListParagraph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78C0" w:rsidRPr="00615D69" w:rsidRDefault="007F78C0" w:rsidP="007F78C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15D69">
        <w:rPr>
          <w:rFonts w:ascii="Times New Roman" w:hAnsi="Times New Roman" w:cs="Times New Roman"/>
          <w:b/>
          <w:sz w:val="28"/>
          <w:szCs w:val="28"/>
        </w:rPr>
        <w:t xml:space="preserve">Андонов Ст., Н.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Изов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, Хр. Тодоров, И.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Мазнев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, Водно спасяване в плувни басейни и водни паркове – учебник. БЧК, Шесто преработено и допълнено издание,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Симолини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 94, С., 2015,175с.</w:t>
      </w:r>
    </w:p>
    <w:p w:rsidR="007F78C0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8"/>
          <w:szCs w:val="28"/>
        </w:rPr>
      </w:pPr>
    </w:p>
    <w:p w:rsidR="007F78C0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8"/>
          <w:szCs w:val="28"/>
        </w:rPr>
      </w:pPr>
    </w:p>
    <w:p w:rsidR="007F78C0" w:rsidRPr="00615D69" w:rsidRDefault="007F78C0" w:rsidP="007F78C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615D69">
        <w:rPr>
          <w:rFonts w:ascii="Times New Roman" w:hAnsi="Times New Roman" w:cs="Times New Roman"/>
          <w:b/>
          <w:sz w:val="28"/>
          <w:szCs w:val="28"/>
        </w:rPr>
        <w:t xml:space="preserve">Андонов Ст., Н.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Изов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>, Хр. Тодоров, Ив.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Мазнев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, Водно спасяване в плувни басейни и водни паркове – учебник. БЧК,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Симолини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 94, С., 2017,175с.</w:t>
      </w:r>
    </w:p>
    <w:p w:rsidR="007F78C0" w:rsidRDefault="007F78C0" w:rsidP="007F78C0">
      <w:pPr>
        <w:pStyle w:val="ListParagraph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78C0" w:rsidRPr="002D50F2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4"/>
          <w:szCs w:val="24"/>
        </w:rPr>
      </w:pPr>
    </w:p>
    <w:p w:rsidR="007F78C0" w:rsidRPr="00615D69" w:rsidRDefault="007F78C0" w:rsidP="007F78C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15D69">
        <w:rPr>
          <w:rFonts w:ascii="Times New Roman" w:hAnsi="Times New Roman" w:cs="Times New Roman"/>
          <w:b/>
          <w:sz w:val="28"/>
          <w:szCs w:val="28"/>
        </w:rPr>
        <w:t xml:space="preserve">Андонов, Ст., Н.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Изов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>. Предпазване от водни инциденти и оказване помощ на давещи се. Учебно помагало. Изд. СС на</w:t>
      </w:r>
      <w:r>
        <w:rPr>
          <w:rFonts w:ascii="Times New Roman" w:hAnsi="Times New Roman" w:cs="Times New Roman"/>
          <w:b/>
          <w:sz w:val="28"/>
          <w:szCs w:val="28"/>
        </w:rPr>
        <w:t xml:space="preserve"> БЧК, Тип-топ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прес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, 2006, с</w:t>
      </w:r>
      <w:r w:rsidRPr="007F78C0">
        <w:rPr>
          <w:rFonts w:ascii="Times New Roman" w:hAnsi="Times New Roman" w:cs="Times New Roman"/>
          <w:b/>
          <w:sz w:val="28"/>
          <w:szCs w:val="28"/>
          <w:lang w:val="ru-RU"/>
        </w:rPr>
        <w:t>. 23</w:t>
      </w:r>
    </w:p>
    <w:p w:rsidR="007F78C0" w:rsidRPr="00A86960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78C0" w:rsidRPr="002D50F2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4"/>
          <w:szCs w:val="24"/>
        </w:rPr>
      </w:pPr>
      <w:r w:rsidRPr="002D50F2">
        <w:rPr>
          <w:rFonts w:ascii="Times New Roman" w:hAnsi="Times New Roman" w:cs="Times New Roman"/>
          <w:sz w:val="24"/>
          <w:szCs w:val="24"/>
        </w:rPr>
        <w:t xml:space="preserve">Ръководството е насочено към масовата просветно-профилактична работа сред населението в България, като основен фактор в борбата с водния 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травматизъм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>. Разпространено е сред учениците в бъл</w:t>
      </w:r>
      <w:r>
        <w:rPr>
          <w:rFonts w:ascii="Times New Roman" w:hAnsi="Times New Roman" w:cs="Times New Roman"/>
          <w:sz w:val="24"/>
          <w:szCs w:val="24"/>
        </w:rPr>
        <w:t>гарските училища чрез БЧК, МОН и ММС</w:t>
      </w:r>
      <w:r w:rsidRPr="002D50F2">
        <w:rPr>
          <w:rFonts w:ascii="Times New Roman" w:hAnsi="Times New Roman" w:cs="Times New Roman"/>
          <w:sz w:val="24"/>
          <w:szCs w:val="24"/>
        </w:rPr>
        <w:t xml:space="preserve"> и е наръчник за учителя с цел предпазване от воден 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травматизъм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>.</w:t>
      </w:r>
    </w:p>
    <w:p w:rsidR="007F78C0" w:rsidRPr="002D50F2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4"/>
          <w:szCs w:val="24"/>
        </w:rPr>
      </w:pPr>
    </w:p>
    <w:p w:rsidR="007F78C0" w:rsidRPr="00615D69" w:rsidRDefault="007F78C0" w:rsidP="007F78C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15D6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Андонов, Ст. Н.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Изов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Водноспасителен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 минимум – ръководство за студентите от НСА „Васил Левски”, Тип-топ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прес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>, С., 2005, 36с.</w:t>
      </w:r>
    </w:p>
    <w:p w:rsidR="007F78C0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8"/>
          <w:szCs w:val="28"/>
        </w:rPr>
      </w:pPr>
    </w:p>
    <w:p w:rsidR="007F78C0" w:rsidRPr="002D50F2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4"/>
          <w:szCs w:val="24"/>
        </w:rPr>
      </w:pPr>
      <w:r w:rsidRPr="002D50F2">
        <w:rPr>
          <w:rFonts w:ascii="Times New Roman" w:hAnsi="Times New Roman" w:cs="Times New Roman"/>
          <w:sz w:val="24"/>
          <w:szCs w:val="24"/>
        </w:rPr>
        <w:t>Ръководството е предназначено за студентите от специалностите плуване, водна топка, синхронно плуване, ветроходство, гребане, кану-каяк, водни ски, модерен петобой, спортна анимация, АФАС, както и за студентите от общия курс съ</w:t>
      </w:r>
      <w:r>
        <w:rPr>
          <w:rFonts w:ascii="Times New Roman" w:hAnsi="Times New Roman" w:cs="Times New Roman"/>
          <w:sz w:val="24"/>
          <w:szCs w:val="24"/>
        </w:rPr>
        <w:t>гласно учебния план и програми</w:t>
      </w:r>
      <w:r w:rsidRPr="002D50F2">
        <w:rPr>
          <w:rFonts w:ascii="Times New Roman" w:hAnsi="Times New Roman" w:cs="Times New Roman"/>
          <w:sz w:val="24"/>
          <w:szCs w:val="24"/>
        </w:rPr>
        <w:t xml:space="preserve">. Съдържа познания за опасностите при къпане и плуване, профилактика и 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самопомощ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 xml:space="preserve"> , както и елементарни начини за оказване на помощ.</w:t>
      </w:r>
    </w:p>
    <w:p w:rsidR="007F78C0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8"/>
          <w:szCs w:val="28"/>
        </w:rPr>
      </w:pPr>
    </w:p>
    <w:p w:rsidR="007F78C0" w:rsidRPr="00615D69" w:rsidRDefault="007F78C0" w:rsidP="007F78C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15D69">
        <w:rPr>
          <w:rFonts w:ascii="Times New Roman" w:hAnsi="Times New Roman" w:cs="Times New Roman"/>
          <w:b/>
          <w:sz w:val="28"/>
          <w:szCs w:val="28"/>
        </w:rPr>
        <w:t xml:space="preserve">Андонов, Ст., С. Георгиев, Н.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Изов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, Д. Янакиев, Н. Стоянов, Б. Захариев, Т. Томова. Водно спасяване в открити водни площи и море”, учебник, БЧК, ДМТ Продукт ЕООД, С., </w:t>
      </w:r>
      <w:r>
        <w:rPr>
          <w:rFonts w:ascii="Times New Roman" w:hAnsi="Times New Roman" w:cs="Times New Roman"/>
          <w:b/>
          <w:sz w:val="28"/>
          <w:szCs w:val="28"/>
        </w:rPr>
        <w:t xml:space="preserve">2012, 224с. </w:t>
      </w:r>
    </w:p>
    <w:p w:rsidR="007F78C0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8"/>
          <w:szCs w:val="28"/>
        </w:rPr>
      </w:pPr>
    </w:p>
    <w:p w:rsidR="007F78C0" w:rsidRPr="002D50F2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4"/>
          <w:szCs w:val="24"/>
        </w:rPr>
      </w:pPr>
      <w:r w:rsidRPr="002D50F2">
        <w:rPr>
          <w:rFonts w:ascii="Times New Roman" w:hAnsi="Times New Roman" w:cs="Times New Roman"/>
          <w:sz w:val="24"/>
          <w:szCs w:val="24"/>
        </w:rPr>
        <w:t xml:space="preserve">Структурата и съдържанието на учебника обобщава световната и българска литература, както и опита на специалисти от дирекция „Водно спасяване“ към БЧК и катедра „Водни спортове“ на НСА „Васил Левски“. Обхванати са принципите на обезопасяване на водни площи, организацията и водно-спасителната дейност, личността и ролята на водния спасител, отговорностите, специфичните опасности и профилактиката, средствата, техниката и тактиката на спасителя, както и 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долекарската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 xml:space="preserve"> медицинска помощ.</w:t>
      </w:r>
    </w:p>
    <w:p w:rsidR="007F78C0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4"/>
          <w:szCs w:val="24"/>
        </w:rPr>
      </w:pPr>
      <w:r w:rsidRPr="002D50F2">
        <w:rPr>
          <w:rFonts w:ascii="Times New Roman" w:hAnsi="Times New Roman" w:cs="Times New Roman"/>
          <w:sz w:val="24"/>
          <w:szCs w:val="24"/>
        </w:rPr>
        <w:t>Изданието е съобразено със съвременните тенденции в световната практика и с изискванията на Международната федерация по водно спасяване относно подготовката на водни спасители.</w:t>
      </w:r>
    </w:p>
    <w:p w:rsidR="007F78C0" w:rsidRPr="002A1258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1258">
        <w:rPr>
          <w:rFonts w:ascii="Times New Roman" w:hAnsi="Times New Roman" w:cs="Times New Roman"/>
          <w:i/>
          <w:sz w:val="24"/>
          <w:szCs w:val="24"/>
        </w:rPr>
        <w:t>Учебникът е преиздаден през 2016г.</w:t>
      </w:r>
    </w:p>
    <w:p w:rsidR="007F78C0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8"/>
          <w:szCs w:val="28"/>
        </w:rPr>
      </w:pPr>
    </w:p>
    <w:p w:rsidR="007F78C0" w:rsidRPr="00615D69" w:rsidRDefault="007F78C0" w:rsidP="007F78C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15D69">
        <w:rPr>
          <w:rFonts w:ascii="Times New Roman" w:hAnsi="Times New Roman" w:cs="Times New Roman"/>
          <w:b/>
          <w:sz w:val="28"/>
          <w:szCs w:val="28"/>
        </w:rPr>
        <w:t xml:space="preserve">Георгиев, С., О. Янакиев, Н.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Изов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, Ст. Андонов,Н. Стоянова, Б. Захариев. Водно спасяване на открити водни площи и море – учебник, БЧК,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Смолини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 94, С., 2016 г., 224 с.</w:t>
      </w:r>
    </w:p>
    <w:p w:rsidR="007F78C0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8"/>
          <w:szCs w:val="28"/>
        </w:rPr>
      </w:pPr>
    </w:p>
    <w:p w:rsidR="007F78C0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8"/>
          <w:szCs w:val="28"/>
        </w:rPr>
      </w:pPr>
    </w:p>
    <w:p w:rsidR="007F78C0" w:rsidRDefault="007F78C0" w:rsidP="007F78C0">
      <w:pPr>
        <w:pStyle w:val="ListParagraph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78C0" w:rsidRDefault="007F78C0" w:rsidP="007F78C0">
      <w:pPr>
        <w:pStyle w:val="ListParagraph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78C0" w:rsidRDefault="007F78C0" w:rsidP="007F78C0">
      <w:pPr>
        <w:pStyle w:val="ListParagraph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78C0" w:rsidRDefault="007F78C0" w:rsidP="007F78C0">
      <w:pPr>
        <w:pStyle w:val="ListParagraph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78C0" w:rsidRDefault="007F78C0" w:rsidP="007F78C0">
      <w:pPr>
        <w:pStyle w:val="ListParagraph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78C0" w:rsidRDefault="007F78C0" w:rsidP="007F78C0">
      <w:pPr>
        <w:pStyle w:val="ListParagraph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78C0" w:rsidRPr="00DC6D2B" w:rsidRDefault="007F78C0" w:rsidP="007F78C0">
      <w:pPr>
        <w:pStyle w:val="ListParagraph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78C0" w:rsidRDefault="007F78C0" w:rsidP="007F78C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77973">
        <w:rPr>
          <w:rFonts w:ascii="Times New Roman" w:hAnsi="Times New Roman" w:cs="Times New Roman"/>
          <w:b/>
          <w:sz w:val="28"/>
          <w:szCs w:val="28"/>
        </w:rPr>
        <w:lastRenderedPageBreak/>
        <w:t>ДОКЛАДИ НА НАУЧНИ КОНФЕРЕНЦИИ</w:t>
      </w:r>
    </w:p>
    <w:p w:rsidR="007F78C0" w:rsidRDefault="007F78C0" w:rsidP="007F78C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78C0" w:rsidRPr="00615D69" w:rsidRDefault="007F78C0" w:rsidP="007F78C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615D69">
        <w:rPr>
          <w:rFonts w:ascii="Times New Roman" w:hAnsi="Times New Roman" w:cs="Times New Roman"/>
          <w:b/>
          <w:sz w:val="28"/>
          <w:szCs w:val="28"/>
          <w:lang w:val="en-US"/>
        </w:rPr>
        <w:t>Izov</w:t>
      </w:r>
      <w:proofErr w:type="gramStart"/>
      <w:r w:rsidRPr="00615D69">
        <w:rPr>
          <w:rFonts w:ascii="Times New Roman" w:hAnsi="Times New Roman" w:cs="Times New Roman"/>
          <w:b/>
          <w:sz w:val="28"/>
          <w:szCs w:val="28"/>
          <w:lang w:val="en-US"/>
        </w:rPr>
        <w:t>,N</w:t>
      </w:r>
      <w:proofErr w:type="spellEnd"/>
      <w:proofErr w:type="gramEnd"/>
      <w:r w:rsidRPr="00615D69">
        <w:rPr>
          <w:rFonts w:ascii="Times New Roman" w:hAnsi="Times New Roman" w:cs="Times New Roman"/>
          <w:b/>
          <w:sz w:val="28"/>
          <w:szCs w:val="28"/>
          <w:lang w:val="en-US"/>
        </w:rPr>
        <w:t>., Race Components Influence in 100-meter Backstroke. Second International Scientific Conference „Sport, Recreation, Health“ , Belgrade, Serbia,  May 12th – 13th, 2017, ISBN 978-86-83687-23-7, COBISS.SR-ID 234084364</w:t>
      </w:r>
    </w:p>
    <w:p w:rsidR="007F78C0" w:rsidRPr="00C65CBD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F78C0" w:rsidRPr="00854B28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217581">
        <w:rPr>
          <w:rFonts w:ascii="Times New Roman" w:hAnsi="Times New Roman" w:cs="Times New Roman"/>
          <w:i/>
          <w:sz w:val="28"/>
          <w:szCs w:val="28"/>
          <w:lang w:val="ru-RU"/>
        </w:rPr>
        <w:t>Влиянието</w:t>
      </w:r>
      <w:proofErr w:type="spellEnd"/>
      <w:r w:rsidRPr="00217581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на </w:t>
      </w:r>
      <w:proofErr w:type="spellStart"/>
      <w:r w:rsidRPr="00217581">
        <w:rPr>
          <w:rFonts w:ascii="Times New Roman" w:hAnsi="Times New Roman" w:cs="Times New Roman"/>
          <w:i/>
          <w:sz w:val="28"/>
          <w:szCs w:val="28"/>
          <w:lang w:val="ru-RU"/>
        </w:rPr>
        <w:t>компонентите</w:t>
      </w:r>
      <w:proofErr w:type="spellEnd"/>
      <w:r w:rsidRPr="00217581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на </w:t>
      </w:r>
      <w:proofErr w:type="spellStart"/>
      <w:r w:rsidRPr="00217581">
        <w:rPr>
          <w:rFonts w:ascii="Times New Roman" w:hAnsi="Times New Roman" w:cs="Times New Roman"/>
          <w:i/>
          <w:sz w:val="28"/>
          <w:szCs w:val="28"/>
          <w:lang w:val="ru-RU"/>
        </w:rPr>
        <w:t>състезателната</w:t>
      </w:r>
      <w:proofErr w:type="spellEnd"/>
      <w:r w:rsidRPr="00217581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217581">
        <w:rPr>
          <w:rFonts w:ascii="Times New Roman" w:hAnsi="Times New Roman" w:cs="Times New Roman"/>
          <w:i/>
          <w:sz w:val="28"/>
          <w:szCs w:val="28"/>
          <w:lang w:val="ru-RU"/>
        </w:rPr>
        <w:t>дейност</w:t>
      </w:r>
      <w:proofErr w:type="spellEnd"/>
      <w:r w:rsidRPr="00217581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в </w:t>
      </w:r>
      <w:proofErr w:type="spellStart"/>
      <w:r w:rsidRPr="00217581">
        <w:rPr>
          <w:rFonts w:ascii="Times New Roman" w:hAnsi="Times New Roman" w:cs="Times New Roman"/>
          <w:i/>
          <w:sz w:val="28"/>
          <w:szCs w:val="28"/>
          <w:lang w:val="ru-RU"/>
        </w:rPr>
        <w:t>дисциплината</w:t>
      </w:r>
      <w:proofErr w:type="spellEnd"/>
      <w:r w:rsidRPr="00217581">
        <w:rPr>
          <w:rFonts w:ascii="Times New Roman" w:hAnsi="Times New Roman" w:cs="Times New Roman"/>
          <w:i/>
          <w:sz w:val="28"/>
          <w:szCs w:val="28"/>
          <w:lang w:val="ru-RU"/>
        </w:rPr>
        <w:t xml:space="preserve"> 100 метра </w:t>
      </w:r>
      <w:proofErr w:type="spellStart"/>
      <w:r w:rsidRPr="00217581">
        <w:rPr>
          <w:rFonts w:ascii="Times New Roman" w:hAnsi="Times New Roman" w:cs="Times New Roman"/>
          <w:i/>
          <w:sz w:val="28"/>
          <w:szCs w:val="28"/>
          <w:lang w:val="ru-RU"/>
        </w:rPr>
        <w:t>гръб</w:t>
      </w:r>
      <w:proofErr w:type="spellEnd"/>
      <w:r w:rsidRPr="00217581">
        <w:rPr>
          <w:rFonts w:ascii="Times New Roman" w:hAnsi="Times New Roman" w:cs="Times New Roman"/>
          <w:i/>
          <w:sz w:val="28"/>
          <w:szCs w:val="28"/>
          <w:lang w:val="ru-RU"/>
        </w:rPr>
        <w:t xml:space="preserve">. </w:t>
      </w:r>
    </w:p>
    <w:p w:rsidR="007F78C0" w:rsidRPr="00854B28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78C0" w:rsidRPr="002D50F2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4"/>
          <w:szCs w:val="24"/>
        </w:rPr>
      </w:pPr>
      <w:r w:rsidRPr="002D50F2">
        <w:rPr>
          <w:rFonts w:ascii="Times New Roman" w:hAnsi="Times New Roman" w:cs="Times New Roman"/>
          <w:sz w:val="24"/>
          <w:szCs w:val="24"/>
        </w:rPr>
        <w:t>Анализите на състезателната дейност на световния плувен елит предоставят полезна информация за тенденциите в подготовката. Цел на проучването е да разкрие влиянието на компонентите при състезания в дисциплината 100-метра гръб. Използвани са официалните данни на финалистите от Рим‘2009. Анализирани са промените на скоростта на плуването, скоростта и дължината на загребването,  както и връзката между компонентите на състезанието и резултатите на 100 метра гръб. Констатирани са изводи и препоръки с практическа стойност, свързани с компонентите на състезателната дейност на световния елит в дисциплината 100 метра гръб.</w:t>
      </w:r>
    </w:p>
    <w:p w:rsidR="007F78C0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8"/>
          <w:szCs w:val="28"/>
        </w:rPr>
      </w:pPr>
    </w:p>
    <w:p w:rsidR="007F78C0" w:rsidRPr="00615D69" w:rsidRDefault="007F78C0" w:rsidP="007F78C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15D69">
        <w:rPr>
          <w:rFonts w:ascii="Times New Roman" w:hAnsi="Times New Roman" w:cs="Times New Roman"/>
          <w:b/>
          <w:sz w:val="28"/>
          <w:szCs w:val="28"/>
        </w:rPr>
        <w:t xml:space="preserve">Андонов, К., М. Минева, Л. Младенов, И.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Мазнев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, Г. Сергиев, М.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Търничкова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, Л. Андреева, В. Михайлов, Л. Стефанов, Е.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Милошева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, Б. Илинова, З. Стефанов, Н.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Изов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>, Т. Андонова, „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Морфо-функционално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 изследване на участниците в I световно първенство по спортна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аеробика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 за юноши и девойки,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София‘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 04“ – Сборник доклади. III Международен конгрес НСА. Спорт, стрес, адаптация., Олимпийски спорт и спорт за всички“, С, 2004, с. 463-467.</w:t>
      </w:r>
    </w:p>
    <w:p w:rsidR="007F78C0" w:rsidRPr="002D50F2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4"/>
          <w:szCs w:val="24"/>
        </w:rPr>
      </w:pPr>
    </w:p>
    <w:p w:rsidR="007F78C0" w:rsidRPr="002D50F2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4"/>
          <w:szCs w:val="24"/>
        </w:rPr>
      </w:pPr>
      <w:r w:rsidRPr="002D50F2">
        <w:rPr>
          <w:rFonts w:ascii="Times New Roman" w:hAnsi="Times New Roman" w:cs="Times New Roman"/>
          <w:sz w:val="24"/>
          <w:szCs w:val="24"/>
        </w:rPr>
        <w:t xml:space="preserve">Проведено е голямо по обхват проучване на 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морфо-функционалните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 xml:space="preserve"> характеристики и физическото състояние на участниците в I световно първенство по спортна 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аеробика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 xml:space="preserve"> за юноши, момчета и девойки,  проведено в София през 2004 година. Изследването  бе възложено на НСА „Васил Левски“ от Международната федерация по гимнастика.</w:t>
      </w:r>
    </w:p>
    <w:p w:rsidR="007F78C0" w:rsidRPr="002D50F2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4"/>
          <w:szCs w:val="24"/>
        </w:rPr>
      </w:pPr>
    </w:p>
    <w:p w:rsidR="007F78C0" w:rsidRPr="002D50F2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4"/>
          <w:szCs w:val="24"/>
        </w:rPr>
      </w:pPr>
      <w:r w:rsidRPr="002D50F2">
        <w:rPr>
          <w:rFonts w:ascii="Times New Roman" w:hAnsi="Times New Roman" w:cs="Times New Roman"/>
          <w:sz w:val="24"/>
          <w:szCs w:val="24"/>
        </w:rPr>
        <w:t>Екип от експерти  тестваха над 200 състезатели по 54 индекса. Извлечени са съществени за теорията и практиката изводи и препоръки.</w:t>
      </w:r>
    </w:p>
    <w:p w:rsidR="007F78C0" w:rsidRPr="002D50F2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4"/>
          <w:szCs w:val="24"/>
        </w:rPr>
      </w:pPr>
    </w:p>
    <w:p w:rsidR="007F78C0" w:rsidRPr="002D50F2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4"/>
          <w:szCs w:val="24"/>
        </w:rPr>
      </w:pPr>
      <w:r w:rsidRPr="002D50F2">
        <w:rPr>
          <w:rFonts w:ascii="Times New Roman" w:hAnsi="Times New Roman" w:cs="Times New Roman"/>
          <w:sz w:val="24"/>
          <w:szCs w:val="24"/>
        </w:rPr>
        <w:lastRenderedPageBreak/>
        <w:t xml:space="preserve">Резултатите представиха добра основа за създаването на  образователни и тренировъчни програми по спортна 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аеробика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 xml:space="preserve"> във възрастов аспект. Разкриването на физическия прогрес и състояние ще направи възможно организирането на академия на 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FIGпо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аеробика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 xml:space="preserve"> и през 2005 г. да обхване категорията „патентни“ съдии. </w:t>
      </w:r>
    </w:p>
    <w:p w:rsidR="007F78C0" w:rsidRPr="002D50F2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4"/>
          <w:szCs w:val="24"/>
        </w:rPr>
      </w:pPr>
      <w:r w:rsidRPr="002D50F2">
        <w:rPr>
          <w:rFonts w:ascii="Times New Roman" w:hAnsi="Times New Roman" w:cs="Times New Roman"/>
          <w:sz w:val="24"/>
          <w:szCs w:val="24"/>
        </w:rPr>
        <w:t xml:space="preserve">Спортната 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аеробика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 xml:space="preserve"> като дисциплина на FIG се популяризира и 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утвърдава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 xml:space="preserve"> по света.</w:t>
      </w:r>
    </w:p>
    <w:p w:rsidR="007F78C0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8"/>
          <w:szCs w:val="28"/>
        </w:rPr>
      </w:pPr>
    </w:p>
    <w:p w:rsidR="007F78C0" w:rsidRPr="00615D69" w:rsidRDefault="007F78C0" w:rsidP="007F78C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15D69">
        <w:rPr>
          <w:rFonts w:ascii="Times New Roman" w:hAnsi="Times New Roman" w:cs="Times New Roman"/>
          <w:b/>
          <w:sz w:val="28"/>
          <w:szCs w:val="28"/>
        </w:rPr>
        <w:t xml:space="preserve">Андонов, Ст., Н.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Изов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>. Анализ на пилотен проект „Децата, водата, опасността и как да ги предпазим” – Международна научна конференция „Актуални проблеми на физическата култура, 1-15.12.2006г., С., Спорт и наука, изв.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15D69">
        <w:rPr>
          <w:rFonts w:ascii="Times New Roman" w:hAnsi="Times New Roman" w:cs="Times New Roman"/>
          <w:b/>
          <w:sz w:val="28"/>
          <w:szCs w:val="28"/>
        </w:rPr>
        <w:t>бр.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15D69">
        <w:rPr>
          <w:rFonts w:ascii="Times New Roman" w:hAnsi="Times New Roman" w:cs="Times New Roman"/>
          <w:b/>
          <w:sz w:val="28"/>
          <w:szCs w:val="28"/>
        </w:rPr>
        <w:t>1/2007 г., стр.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15D69">
        <w:rPr>
          <w:rFonts w:ascii="Times New Roman" w:hAnsi="Times New Roman" w:cs="Times New Roman"/>
          <w:b/>
          <w:sz w:val="28"/>
          <w:szCs w:val="28"/>
        </w:rPr>
        <w:t>396.</w:t>
      </w:r>
    </w:p>
    <w:p w:rsidR="007F78C0" w:rsidRPr="0057702B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8"/>
          <w:szCs w:val="28"/>
        </w:rPr>
      </w:pPr>
    </w:p>
    <w:p w:rsidR="007F78C0" w:rsidRPr="002D50F2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4"/>
          <w:szCs w:val="24"/>
        </w:rPr>
      </w:pPr>
      <w:r w:rsidRPr="002D50F2">
        <w:rPr>
          <w:rFonts w:ascii="Times New Roman" w:hAnsi="Times New Roman" w:cs="Times New Roman"/>
          <w:sz w:val="24"/>
          <w:szCs w:val="24"/>
        </w:rPr>
        <w:t xml:space="preserve">В основата на реализацията на проекта стои превенцията на водния 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травматизъм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 xml:space="preserve"> сред децата и учащите се. Обект на изследването са учащи от пети до осми клас в 18 столични училища, с които беше проведено обучение за опасностите при къпане и плуване, как да се предпазват от тях и как да помагат в критична ситуация, без да застрашават своя живот. Извършен е анализ на приноса от обучението са очертани насоките за работа с ученици и учители с цел повишаване на ефекта от експеримента.</w:t>
      </w:r>
    </w:p>
    <w:p w:rsidR="007F78C0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8"/>
          <w:szCs w:val="28"/>
        </w:rPr>
      </w:pPr>
    </w:p>
    <w:p w:rsidR="007F78C0" w:rsidRPr="00615D69" w:rsidRDefault="007F78C0" w:rsidP="007F78C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Изов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>, Н., Б. Димитрова, З. Петкова. Тенденциите в развитието на техническото майсторство по синхронно плуване в дуетите от световната купа 2006. Научна конференция на катедра „Водни спортове”, 2007 г., сборник доклади.</w:t>
      </w:r>
    </w:p>
    <w:p w:rsidR="007F78C0" w:rsidRPr="002D50F2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4"/>
          <w:szCs w:val="24"/>
        </w:rPr>
      </w:pPr>
    </w:p>
    <w:p w:rsidR="007F78C0" w:rsidRPr="002D50F2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4"/>
          <w:szCs w:val="24"/>
        </w:rPr>
      </w:pPr>
      <w:r w:rsidRPr="002D50F2">
        <w:rPr>
          <w:rFonts w:ascii="Times New Roman" w:hAnsi="Times New Roman" w:cs="Times New Roman"/>
          <w:sz w:val="24"/>
          <w:szCs w:val="24"/>
        </w:rPr>
        <w:t>Изследвани са специфичните показатели в съдържанието на компонента „изпълнение“ от техническото майсторство на състезатели, участници във финалното състезание на дуетите по синхронно плуване на Световната купа – 2006 г. Очертани са тенденциите в развитието на техническото майсторство, както и изискванията към качеството на  изпълненията в дисциплината „дует“.</w:t>
      </w:r>
    </w:p>
    <w:p w:rsidR="007F78C0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8"/>
          <w:szCs w:val="28"/>
        </w:rPr>
      </w:pPr>
    </w:p>
    <w:p w:rsidR="007F78C0" w:rsidRPr="00615D69" w:rsidRDefault="007F78C0" w:rsidP="007F78C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15D69">
        <w:rPr>
          <w:rFonts w:ascii="Times New Roman" w:hAnsi="Times New Roman" w:cs="Times New Roman"/>
          <w:b/>
          <w:sz w:val="28"/>
          <w:szCs w:val="28"/>
        </w:rPr>
        <w:t xml:space="preserve">Гешев, П., М. Николова, Н.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Изов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. Професионална подготовка и квалификация по специалността „Адаптирана физическа активност и спорт в НСА „В. Левски” (ОКС „Бакалавър” и ОКС „Магистър”). Национален дискусионен форум, 2009, НСА. </w:t>
      </w:r>
    </w:p>
    <w:p w:rsidR="007F78C0" w:rsidRPr="0057702B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8"/>
          <w:szCs w:val="28"/>
        </w:rPr>
      </w:pPr>
    </w:p>
    <w:p w:rsidR="007F78C0" w:rsidRPr="002D50F2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4"/>
          <w:szCs w:val="24"/>
        </w:rPr>
      </w:pPr>
      <w:r w:rsidRPr="002D50F2">
        <w:rPr>
          <w:rFonts w:ascii="Times New Roman" w:hAnsi="Times New Roman" w:cs="Times New Roman"/>
          <w:sz w:val="24"/>
          <w:szCs w:val="24"/>
        </w:rPr>
        <w:t xml:space="preserve">Премахването на културните бариери и активизирането на връзките и взаимодействието между европейските страни значително промени отношението на обществото към хората с увреждания и в неравностойно социално положение. Налице са благоприятни </w:t>
      </w:r>
      <w:r w:rsidRPr="002D50F2">
        <w:rPr>
          <w:rFonts w:ascii="Times New Roman" w:hAnsi="Times New Roman" w:cs="Times New Roman"/>
          <w:sz w:val="24"/>
          <w:szCs w:val="24"/>
        </w:rPr>
        <w:lastRenderedPageBreak/>
        <w:t xml:space="preserve">предпоставки за развитие на единна университетска образователна и научноизследователска стратегия в областта на адаптираната физическа активност. </w:t>
      </w:r>
    </w:p>
    <w:p w:rsidR="007F78C0" w:rsidRPr="002D50F2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4"/>
          <w:szCs w:val="24"/>
        </w:rPr>
      </w:pPr>
      <w:r w:rsidRPr="002D50F2">
        <w:rPr>
          <w:rFonts w:ascii="Times New Roman" w:hAnsi="Times New Roman" w:cs="Times New Roman"/>
          <w:sz w:val="24"/>
          <w:szCs w:val="24"/>
        </w:rPr>
        <w:t>Направеното изложение очертава тенденциите в единната европейска образователна политика в областта на АФА и показва мястото на българския модел в контекста на европейското академично пространство, а именно:</w:t>
      </w:r>
    </w:p>
    <w:p w:rsidR="007F78C0" w:rsidRPr="002D50F2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4"/>
          <w:szCs w:val="24"/>
        </w:rPr>
      </w:pPr>
      <w:r w:rsidRPr="002D50F2">
        <w:rPr>
          <w:rFonts w:ascii="Times New Roman" w:hAnsi="Times New Roman" w:cs="Times New Roman"/>
          <w:sz w:val="24"/>
          <w:szCs w:val="24"/>
        </w:rPr>
        <w:t xml:space="preserve"> • Включване на дисциплината  АФА като учебно съдържание в учебните планове и  програми за трите образователно-квалификационни и научни степени  (бакалавър, магистър и доктор);</w:t>
      </w:r>
    </w:p>
    <w:p w:rsidR="007F78C0" w:rsidRPr="002D50F2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4"/>
          <w:szCs w:val="24"/>
        </w:rPr>
      </w:pPr>
      <w:r w:rsidRPr="002D50F2">
        <w:rPr>
          <w:rFonts w:ascii="Times New Roman" w:hAnsi="Times New Roman" w:cs="Times New Roman"/>
          <w:sz w:val="24"/>
          <w:szCs w:val="24"/>
        </w:rPr>
        <w:t>•  Разпространяване на добри академични практики в европейските страни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50F2">
        <w:rPr>
          <w:rFonts w:ascii="Times New Roman" w:hAnsi="Times New Roman" w:cs="Times New Roman"/>
          <w:sz w:val="24"/>
          <w:szCs w:val="24"/>
        </w:rPr>
        <w:t>интеграция в областта на научните изследвания;</w:t>
      </w:r>
    </w:p>
    <w:p w:rsidR="007F78C0" w:rsidRPr="002D50F2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4"/>
          <w:szCs w:val="24"/>
        </w:rPr>
      </w:pPr>
      <w:r w:rsidRPr="002D50F2">
        <w:rPr>
          <w:rFonts w:ascii="Times New Roman" w:hAnsi="Times New Roman" w:cs="Times New Roman"/>
          <w:sz w:val="24"/>
          <w:szCs w:val="24"/>
        </w:rPr>
        <w:t>• Осъществяване на сътрудничество и съвместни дейности между висши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50F2">
        <w:rPr>
          <w:rFonts w:ascii="Times New Roman" w:hAnsi="Times New Roman" w:cs="Times New Roman"/>
          <w:sz w:val="24"/>
          <w:szCs w:val="24"/>
        </w:rPr>
        <w:t>училища, спортни федерации и клубове, правителствени и неправителствени организации;</w:t>
      </w:r>
    </w:p>
    <w:p w:rsidR="007F78C0" w:rsidRPr="002D50F2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4"/>
          <w:szCs w:val="24"/>
        </w:rPr>
      </w:pPr>
      <w:r w:rsidRPr="002D50F2">
        <w:rPr>
          <w:rFonts w:ascii="Times New Roman" w:hAnsi="Times New Roman" w:cs="Times New Roman"/>
          <w:sz w:val="24"/>
          <w:szCs w:val="24"/>
        </w:rPr>
        <w:t>• Повишаване на качеството на професионалната подготовка и квалификация на учителите и треньорите с оглед придобиване на специализирани знания за интегрирано обучение по физическо възпитание и спорт в условията на училищната и спортната дейност.</w:t>
      </w:r>
    </w:p>
    <w:p w:rsidR="007F78C0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8"/>
          <w:szCs w:val="28"/>
        </w:rPr>
      </w:pPr>
    </w:p>
    <w:p w:rsidR="007F78C0" w:rsidRPr="00615D69" w:rsidRDefault="007F78C0" w:rsidP="007F78C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15D69">
        <w:rPr>
          <w:rFonts w:ascii="Times New Roman" w:hAnsi="Times New Roman" w:cs="Times New Roman"/>
          <w:b/>
          <w:sz w:val="28"/>
          <w:szCs w:val="28"/>
        </w:rPr>
        <w:t xml:space="preserve">Николова, М., П. Гешев, Н.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Изов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>. Европейска образователна политика за професионална подготовка по специалността „Адаптирана физическа активност” и приносът на НСА „Васил Левски”, Спорт и наука, изв.бр.6, 2012. с.4-11</w:t>
      </w:r>
    </w:p>
    <w:p w:rsidR="007F78C0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8"/>
          <w:szCs w:val="28"/>
        </w:rPr>
      </w:pPr>
    </w:p>
    <w:p w:rsidR="007F78C0" w:rsidRPr="002D50F2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4"/>
          <w:szCs w:val="24"/>
        </w:rPr>
      </w:pPr>
      <w:r w:rsidRPr="002D50F2">
        <w:rPr>
          <w:rFonts w:ascii="Times New Roman" w:hAnsi="Times New Roman" w:cs="Times New Roman"/>
          <w:sz w:val="24"/>
          <w:szCs w:val="24"/>
        </w:rPr>
        <w:t>Проучени и анализирани са тенденциите в европейските образователни политики за професионална подготовка и квалификация по адаптирана физическа активност. Подчертан е приносът на НСА „Васил Левски“ за кадровото осигуряване на специалисти по АФАС в системата на физическото възпитание и спорта в страната, както и активното международно сътрудничество в тази област. Очертани са насоките за развитие на българския модел в контекста на европейското академично пространство.</w:t>
      </w:r>
    </w:p>
    <w:p w:rsidR="007F78C0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8"/>
          <w:szCs w:val="28"/>
        </w:rPr>
      </w:pPr>
    </w:p>
    <w:p w:rsidR="007F78C0" w:rsidRPr="00615D69" w:rsidRDefault="007F78C0" w:rsidP="007F78C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15D69">
        <w:rPr>
          <w:rFonts w:ascii="Times New Roman" w:hAnsi="Times New Roman" w:cs="Times New Roman"/>
          <w:b/>
          <w:sz w:val="28"/>
          <w:szCs w:val="28"/>
        </w:rPr>
        <w:t xml:space="preserve">Андонов, Ст., Н.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Изов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, Л. Каменов. География на водните инциденти в Република България, ХІV Балкански конгрес по спортна медицина, Спорт и наука,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прил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15D69">
        <w:rPr>
          <w:rFonts w:ascii="Times New Roman" w:hAnsi="Times New Roman" w:cs="Times New Roman"/>
          <w:b/>
          <w:sz w:val="28"/>
          <w:szCs w:val="28"/>
        </w:rPr>
        <w:t>бр.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15D69">
        <w:rPr>
          <w:rFonts w:ascii="Times New Roman" w:hAnsi="Times New Roman" w:cs="Times New Roman"/>
          <w:b/>
          <w:sz w:val="28"/>
          <w:szCs w:val="28"/>
        </w:rPr>
        <w:t>1, 2007</w:t>
      </w:r>
    </w:p>
    <w:p w:rsidR="007F78C0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8"/>
          <w:szCs w:val="28"/>
        </w:rPr>
      </w:pPr>
    </w:p>
    <w:p w:rsidR="007F78C0" w:rsidRPr="002D50F2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4"/>
          <w:szCs w:val="24"/>
        </w:rPr>
      </w:pPr>
      <w:r w:rsidRPr="002D50F2">
        <w:rPr>
          <w:rFonts w:ascii="Times New Roman" w:hAnsi="Times New Roman" w:cs="Times New Roman"/>
          <w:sz w:val="24"/>
          <w:szCs w:val="24"/>
        </w:rPr>
        <w:t xml:space="preserve">Проучването на проблема с водния 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травматизъм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 xml:space="preserve">  в България очертава основните тенденции, причини и обстоятелства за удавяне, с което се помага за превенцията на 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удавянията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>. Анализите на данните за водни инциденти ни помага да определим географската и демографска страна на проблема.</w:t>
      </w:r>
    </w:p>
    <w:p w:rsidR="007F78C0" w:rsidRPr="002D50F2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4"/>
          <w:szCs w:val="24"/>
        </w:rPr>
      </w:pPr>
    </w:p>
    <w:p w:rsidR="007F78C0" w:rsidRPr="002D50F2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4"/>
          <w:szCs w:val="24"/>
        </w:rPr>
      </w:pPr>
      <w:r w:rsidRPr="002D50F2">
        <w:rPr>
          <w:rFonts w:ascii="Times New Roman" w:hAnsi="Times New Roman" w:cs="Times New Roman"/>
          <w:sz w:val="24"/>
          <w:szCs w:val="24"/>
        </w:rPr>
        <w:lastRenderedPageBreak/>
        <w:t>Изследването обхваща период от 16 години /1990-2005/. Използвани са данни на МВР и ВСС към БЧК.  Анализът очертава разликата между водните инциденти на открити водни площи, плажове и водоеми във вътрешността  на страната.</w:t>
      </w:r>
    </w:p>
    <w:p w:rsidR="007F78C0" w:rsidRPr="002D50F2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4"/>
          <w:szCs w:val="24"/>
        </w:rPr>
      </w:pPr>
      <w:r w:rsidRPr="002D50F2">
        <w:rPr>
          <w:rFonts w:ascii="Times New Roman" w:hAnsi="Times New Roman" w:cs="Times New Roman"/>
          <w:sz w:val="24"/>
          <w:szCs w:val="24"/>
        </w:rPr>
        <w:t xml:space="preserve">Без значение от дължината на бреговата ивица и броя на плажовете, организираната система за 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животоспасяване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 xml:space="preserve"> е фактор, който предпазва много по-добре като цяло морските брегове, отколкото водоемите във вътрешността на страната. Голям брой от инцидентите с удавяне във водоемите във вътрешността на страната, независимо дали са естествени или изкуствени,  са поради големия брой популация и недостатъчния брой спасители. Независимо от това, че р. Дунав е един от най-големите водоеми в страната, поради непривлекателността си като място за плуване, е най-малко опасната водна зона в страната. Наложително е да се предприемат максимум мерки за безопасност на плажовете по черноморското ни крайбрежие, които не са отдадени на концесия или под наем.</w:t>
      </w:r>
    </w:p>
    <w:p w:rsidR="007F78C0" w:rsidRPr="002D50F2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4"/>
          <w:szCs w:val="24"/>
        </w:rPr>
      </w:pPr>
    </w:p>
    <w:p w:rsidR="007F78C0" w:rsidRPr="00615D69" w:rsidRDefault="007F78C0" w:rsidP="007F78C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Stoyanova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, N.,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Andonov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, S.,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Izov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, N.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Alignment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 of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Bulgarian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lifeguard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qualification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levels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under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the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requirements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 of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European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qualification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framework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>.ХVІ Международен научен конгрес „Олимпийски спорт и спорт за всички”,  VІ международен конгрес „Спорт, стрес, адаптация”, 17-19.05.2012 г., С.</w:t>
      </w:r>
    </w:p>
    <w:p w:rsidR="007F78C0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4"/>
          <w:szCs w:val="24"/>
        </w:rPr>
      </w:pPr>
    </w:p>
    <w:p w:rsidR="007F78C0" w:rsidRPr="00854B28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54B28">
        <w:rPr>
          <w:rFonts w:ascii="Times New Roman" w:hAnsi="Times New Roman" w:cs="Times New Roman"/>
          <w:i/>
          <w:sz w:val="24"/>
          <w:szCs w:val="24"/>
        </w:rPr>
        <w:t>Приравняване на квалификационни степени за обучение на  водни спасители в България, съгласно изискванията на Европейската квалификационна рамка</w:t>
      </w:r>
    </w:p>
    <w:p w:rsidR="007F78C0" w:rsidRPr="002D50F2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4"/>
          <w:szCs w:val="24"/>
        </w:rPr>
      </w:pPr>
    </w:p>
    <w:p w:rsidR="007F78C0" w:rsidRPr="002D50F2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4"/>
          <w:szCs w:val="24"/>
        </w:rPr>
      </w:pPr>
      <w:r w:rsidRPr="002D50F2">
        <w:rPr>
          <w:rFonts w:ascii="Times New Roman" w:hAnsi="Times New Roman" w:cs="Times New Roman"/>
          <w:sz w:val="24"/>
          <w:szCs w:val="24"/>
        </w:rPr>
        <w:t xml:space="preserve">Изследването е насочено към приравняване на обучителните програми за водни спасители в България, към унифицираната европейска концепция за професионално обучение на 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водноспасителни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 xml:space="preserve"> кадри, съгласно Европейската квалификационна рамка (квалификационни степени 1-4).</w:t>
      </w:r>
    </w:p>
    <w:p w:rsidR="007F78C0" w:rsidRPr="002D50F2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4"/>
          <w:szCs w:val="24"/>
        </w:rPr>
      </w:pPr>
      <w:r w:rsidRPr="002D50F2">
        <w:rPr>
          <w:rFonts w:ascii="Times New Roman" w:hAnsi="Times New Roman" w:cs="Times New Roman"/>
          <w:sz w:val="24"/>
          <w:szCs w:val="24"/>
        </w:rPr>
        <w:t>Анализирани са съществуващите до 2011г. обучителни програми за водни спасители в България и други водещи в областта на водното спасяване страни в Европа, както и предложения модел на Европейска квалификационна рамка за обучение на водни спасители като основа за изработване на Национална квалификационна рамка за обучение на водни спасители.</w:t>
      </w:r>
    </w:p>
    <w:p w:rsidR="007F78C0" w:rsidRPr="002D50F2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4"/>
          <w:szCs w:val="24"/>
        </w:rPr>
      </w:pPr>
    </w:p>
    <w:p w:rsidR="007F78C0" w:rsidRPr="00C65CBD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78C0" w:rsidRPr="00615D69" w:rsidRDefault="007F78C0" w:rsidP="007F78C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Dimitrova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 A.,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Zh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Koleva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, I.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Maznev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, N.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Izov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, D.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Lubenova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, K.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Grigorova-Petrova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, M.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Nikolova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>.</w:t>
      </w:r>
      <w:r w:rsidRPr="00DE58C8">
        <w:t xml:space="preserve">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Physical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therapy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program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in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patients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with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transcatheter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aortic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valve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implantation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First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 International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Scientific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Congress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 “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Applied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 Sports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Sciences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”, 1-2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December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 2017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Sofia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Bulgaria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Journal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of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Applied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Sports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Sciences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  <w:r w:rsidRPr="00615D69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Vol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.2,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IX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Pr="00040E1B">
        <w:rPr>
          <w:rFonts w:ascii="Times New Roman" w:hAnsi="Times New Roman" w:cs="Times New Roman"/>
          <w:b/>
          <w:sz w:val="28"/>
          <w:szCs w:val="28"/>
        </w:rPr>
        <w:t xml:space="preserve"> 2017, ISSN: 2534-9597 (</w:t>
      </w:r>
      <w:proofErr w:type="spellStart"/>
      <w:r w:rsidRPr="00040E1B">
        <w:rPr>
          <w:rFonts w:ascii="Times New Roman" w:hAnsi="Times New Roman" w:cs="Times New Roman"/>
          <w:b/>
          <w:sz w:val="28"/>
          <w:szCs w:val="28"/>
        </w:rPr>
        <w:t>print</w:t>
      </w:r>
      <w:proofErr w:type="spellEnd"/>
      <w:r w:rsidRPr="00040E1B">
        <w:rPr>
          <w:rFonts w:ascii="Times New Roman" w:hAnsi="Times New Roman" w:cs="Times New Roman"/>
          <w:b/>
          <w:sz w:val="28"/>
          <w:szCs w:val="28"/>
        </w:rPr>
        <w:t xml:space="preserve">), </w:t>
      </w:r>
      <w:proofErr w:type="spellStart"/>
      <w:r w:rsidRPr="00040E1B">
        <w:rPr>
          <w:rFonts w:ascii="Times New Roman" w:hAnsi="Times New Roman" w:cs="Times New Roman"/>
          <w:b/>
          <w:sz w:val="28"/>
          <w:szCs w:val="28"/>
        </w:rPr>
        <w:t>eISSN</w:t>
      </w:r>
      <w:proofErr w:type="spellEnd"/>
      <w:r w:rsidRPr="00040E1B">
        <w:rPr>
          <w:rFonts w:ascii="Times New Roman" w:hAnsi="Times New Roman" w:cs="Times New Roman"/>
          <w:b/>
          <w:sz w:val="28"/>
          <w:szCs w:val="28"/>
        </w:rPr>
        <w:t>: 2535-0145 (</w:t>
      </w:r>
      <w:proofErr w:type="spellStart"/>
      <w:r w:rsidRPr="00040E1B">
        <w:rPr>
          <w:rFonts w:ascii="Times New Roman" w:hAnsi="Times New Roman" w:cs="Times New Roman"/>
          <w:b/>
          <w:sz w:val="28"/>
          <w:szCs w:val="28"/>
        </w:rPr>
        <w:t>online</w:t>
      </w:r>
      <w:proofErr w:type="spellEnd"/>
      <w:r w:rsidRPr="00040E1B">
        <w:rPr>
          <w:rFonts w:ascii="Times New Roman" w:hAnsi="Times New Roman" w:cs="Times New Roman"/>
          <w:b/>
          <w:sz w:val="28"/>
          <w:szCs w:val="28"/>
        </w:rPr>
        <w:t>)</w:t>
      </w:r>
      <w:r w:rsidRPr="00615D69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/2017.</w:t>
      </w:r>
    </w:p>
    <w:p w:rsidR="007F78C0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7F78C0" w:rsidRPr="00DE58C8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DE58C8">
        <w:rPr>
          <w:rFonts w:ascii="Times New Roman" w:hAnsi="Times New Roman" w:cs="Times New Roman"/>
          <w:i/>
          <w:sz w:val="28"/>
          <w:szCs w:val="28"/>
        </w:rPr>
        <w:t>Кинезитерапевтична</w:t>
      </w:r>
      <w:proofErr w:type="spellEnd"/>
      <w:r w:rsidRPr="00DE58C8">
        <w:rPr>
          <w:rFonts w:ascii="Times New Roman" w:hAnsi="Times New Roman" w:cs="Times New Roman"/>
          <w:i/>
          <w:sz w:val="28"/>
          <w:szCs w:val="28"/>
        </w:rPr>
        <w:t xml:space="preserve"> програма при пациенти с </w:t>
      </w:r>
      <w:proofErr w:type="spellStart"/>
      <w:r w:rsidRPr="00DE58C8">
        <w:rPr>
          <w:rFonts w:ascii="Times New Roman" w:hAnsi="Times New Roman" w:cs="Times New Roman"/>
          <w:i/>
          <w:sz w:val="28"/>
          <w:szCs w:val="28"/>
        </w:rPr>
        <w:t>транскатетърна</w:t>
      </w:r>
      <w:proofErr w:type="spellEnd"/>
      <w:r w:rsidRPr="00DE58C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DE58C8">
        <w:rPr>
          <w:rFonts w:ascii="Times New Roman" w:hAnsi="Times New Roman" w:cs="Times New Roman"/>
          <w:i/>
          <w:sz w:val="28"/>
          <w:szCs w:val="28"/>
        </w:rPr>
        <w:t>аортна</w:t>
      </w:r>
      <w:proofErr w:type="spellEnd"/>
      <w:r w:rsidRPr="00DE58C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DE58C8">
        <w:rPr>
          <w:rFonts w:ascii="Times New Roman" w:hAnsi="Times New Roman" w:cs="Times New Roman"/>
          <w:i/>
          <w:sz w:val="28"/>
          <w:szCs w:val="28"/>
        </w:rPr>
        <w:t>клапна</w:t>
      </w:r>
      <w:proofErr w:type="spellEnd"/>
      <w:r w:rsidRPr="00DE58C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DE58C8">
        <w:rPr>
          <w:rFonts w:ascii="Times New Roman" w:hAnsi="Times New Roman" w:cs="Times New Roman"/>
          <w:i/>
          <w:sz w:val="28"/>
          <w:szCs w:val="28"/>
        </w:rPr>
        <w:t>имплантация</w:t>
      </w:r>
      <w:proofErr w:type="spellEnd"/>
    </w:p>
    <w:p w:rsidR="007F78C0" w:rsidRPr="006D07F1" w:rsidRDefault="007F78C0" w:rsidP="007F78C0">
      <w:pPr>
        <w:jc w:val="both"/>
        <w:rPr>
          <w:rFonts w:ascii="Times New Roman" w:hAnsi="Times New Roman" w:cs="Times New Roman"/>
          <w:sz w:val="24"/>
          <w:szCs w:val="24"/>
        </w:rPr>
      </w:pPr>
      <w:r w:rsidRPr="006D07F1">
        <w:rPr>
          <w:rFonts w:ascii="Times New Roman" w:hAnsi="Times New Roman" w:cs="Times New Roman"/>
          <w:sz w:val="24"/>
          <w:szCs w:val="24"/>
        </w:rPr>
        <w:t>О</w:t>
      </w:r>
      <w:r w:rsidRPr="007F78C0">
        <w:rPr>
          <w:rFonts w:ascii="Times New Roman" w:hAnsi="Times New Roman" w:cs="Times New Roman"/>
          <w:sz w:val="24"/>
          <w:szCs w:val="24"/>
          <w:lang w:val="ru-RU"/>
        </w:rPr>
        <w:t>цен</w:t>
      </w:r>
      <w:proofErr w:type="spellStart"/>
      <w:r w:rsidRPr="006D07F1">
        <w:rPr>
          <w:rFonts w:ascii="Times New Roman" w:hAnsi="Times New Roman" w:cs="Times New Roman"/>
          <w:sz w:val="24"/>
          <w:szCs w:val="24"/>
        </w:rPr>
        <w:t>ен</w:t>
      </w:r>
      <w:proofErr w:type="spellEnd"/>
      <w:r w:rsidRPr="006D07F1">
        <w:rPr>
          <w:rFonts w:ascii="Times New Roman" w:hAnsi="Times New Roman" w:cs="Times New Roman"/>
          <w:sz w:val="24"/>
          <w:szCs w:val="24"/>
        </w:rPr>
        <w:t xml:space="preserve"> е</w:t>
      </w:r>
      <w:r w:rsidRPr="007F78C0">
        <w:rPr>
          <w:rFonts w:ascii="Times New Roman" w:hAnsi="Times New Roman" w:cs="Times New Roman"/>
          <w:sz w:val="24"/>
          <w:szCs w:val="24"/>
          <w:lang w:val="ru-RU"/>
        </w:rPr>
        <w:t xml:space="preserve"> ефекта от приложена кардиологична рехабилитация върху функционалното състояние при болни с транскатетърна аортна клапна имплантация</w:t>
      </w:r>
      <w:r w:rsidRPr="006D07F1">
        <w:rPr>
          <w:rFonts w:ascii="Times New Roman" w:hAnsi="Times New Roman" w:cs="Times New Roman"/>
          <w:sz w:val="24"/>
          <w:szCs w:val="24"/>
        </w:rPr>
        <w:t>.</w:t>
      </w:r>
    </w:p>
    <w:p w:rsidR="007F78C0" w:rsidRPr="007F78C0" w:rsidRDefault="007F78C0" w:rsidP="007F78C0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78C0">
        <w:rPr>
          <w:rFonts w:ascii="Times New Roman" w:hAnsi="Times New Roman" w:cs="Times New Roman"/>
          <w:sz w:val="24"/>
          <w:szCs w:val="24"/>
          <w:lang w:val="ru-RU"/>
        </w:rPr>
        <w:t>Десет пациента с ТАВИ, които са провеждали процедури по кинезитерапия по време на болничния престой са изследвани предоперативно, след интервенцията, при изписването от лечебното заведение и на третия месец, за да се установи промяна във функционалното състояние и нивото на самостоятелност в ежедневието.</w:t>
      </w:r>
    </w:p>
    <w:p w:rsidR="007F78C0" w:rsidRPr="00217581" w:rsidRDefault="007F78C0" w:rsidP="007F78C0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07F1">
        <w:rPr>
          <w:rFonts w:ascii="Times New Roman" w:hAnsi="Times New Roman" w:cs="Times New Roman"/>
          <w:sz w:val="24"/>
          <w:szCs w:val="24"/>
        </w:rPr>
        <w:t>При</w:t>
      </w:r>
      <w:r w:rsidRPr="0021758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D07F1">
        <w:rPr>
          <w:rFonts w:ascii="Times New Roman" w:hAnsi="Times New Roman" w:cs="Times New Roman"/>
          <w:sz w:val="24"/>
          <w:szCs w:val="24"/>
        </w:rPr>
        <w:t>в</w:t>
      </w:r>
      <w:proofErr w:type="spellStart"/>
      <w:r w:rsidRPr="00217581">
        <w:rPr>
          <w:rFonts w:ascii="Times New Roman" w:hAnsi="Times New Roman" w:cs="Times New Roman"/>
          <w:sz w:val="24"/>
          <w:szCs w:val="24"/>
          <w:lang w:val="ru-RU"/>
        </w:rPr>
        <w:t>сички</w:t>
      </w:r>
      <w:proofErr w:type="spellEnd"/>
      <w:r w:rsidRPr="0021758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17581">
        <w:rPr>
          <w:rFonts w:ascii="Times New Roman" w:hAnsi="Times New Roman" w:cs="Times New Roman"/>
          <w:sz w:val="24"/>
          <w:szCs w:val="24"/>
          <w:lang w:val="ru-RU"/>
        </w:rPr>
        <w:t>пациенти</w:t>
      </w:r>
      <w:proofErr w:type="spellEnd"/>
      <w:r w:rsidRPr="0021758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17581">
        <w:rPr>
          <w:rFonts w:ascii="Times New Roman" w:hAnsi="Times New Roman" w:cs="Times New Roman"/>
          <w:sz w:val="24"/>
          <w:szCs w:val="24"/>
          <w:lang w:val="ru-RU"/>
        </w:rPr>
        <w:t>има</w:t>
      </w:r>
      <w:proofErr w:type="spellEnd"/>
      <w:r w:rsidRPr="0021758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17581">
        <w:rPr>
          <w:rFonts w:ascii="Times New Roman" w:hAnsi="Times New Roman" w:cs="Times New Roman"/>
          <w:sz w:val="24"/>
          <w:szCs w:val="24"/>
          <w:lang w:val="ru-RU"/>
        </w:rPr>
        <w:t>подобрение</w:t>
      </w:r>
      <w:proofErr w:type="spellEnd"/>
      <w:r w:rsidRPr="00217581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217581">
        <w:rPr>
          <w:rFonts w:ascii="Times New Roman" w:hAnsi="Times New Roman" w:cs="Times New Roman"/>
          <w:sz w:val="24"/>
          <w:szCs w:val="24"/>
          <w:lang w:val="ru-RU"/>
        </w:rPr>
        <w:t>издръжливостта</w:t>
      </w:r>
      <w:proofErr w:type="spellEnd"/>
      <w:r w:rsidRPr="00217581">
        <w:rPr>
          <w:rFonts w:ascii="Times New Roman" w:hAnsi="Times New Roman" w:cs="Times New Roman"/>
          <w:sz w:val="24"/>
          <w:szCs w:val="24"/>
          <w:lang w:val="ru-RU"/>
        </w:rPr>
        <w:t xml:space="preserve"> при </w:t>
      </w:r>
      <w:proofErr w:type="spellStart"/>
      <w:r w:rsidRPr="00217581">
        <w:rPr>
          <w:rFonts w:ascii="Times New Roman" w:hAnsi="Times New Roman" w:cs="Times New Roman"/>
          <w:sz w:val="24"/>
          <w:szCs w:val="24"/>
          <w:lang w:val="ru-RU"/>
        </w:rPr>
        <w:t>ходене</w:t>
      </w:r>
      <w:proofErr w:type="spellEnd"/>
      <w:r w:rsidRPr="00217581">
        <w:rPr>
          <w:rFonts w:ascii="Times New Roman" w:hAnsi="Times New Roman" w:cs="Times New Roman"/>
          <w:sz w:val="24"/>
          <w:szCs w:val="24"/>
          <w:lang w:val="ru-RU"/>
        </w:rPr>
        <w:t>, оценено с теста "</w:t>
      </w:r>
      <w:proofErr w:type="spellStart"/>
      <w:r w:rsidRPr="00217581">
        <w:rPr>
          <w:rFonts w:ascii="Times New Roman" w:hAnsi="Times New Roman" w:cs="Times New Roman"/>
          <w:sz w:val="24"/>
          <w:szCs w:val="24"/>
          <w:lang w:val="ru-RU"/>
        </w:rPr>
        <w:t>Шестминутно</w:t>
      </w:r>
      <w:proofErr w:type="spellEnd"/>
      <w:r w:rsidRPr="0021758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17581">
        <w:rPr>
          <w:rFonts w:ascii="Times New Roman" w:hAnsi="Times New Roman" w:cs="Times New Roman"/>
          <w:sz w:val="24"/>
          <w:szCs w:val="24"/>
          <w:lang w:val="ru-RU"/>
        </w:rPr>
        <w:t>ходене</w:t>
      </w:r>
      <w:proofErr w:type="spellEnd"/>
      <w:r w:rsidRPr="00217581">
        <w:rPr>
          <w:rFonts w:ascii="Times New Roman" w:hAnsi="Times New Roman" w:cs="Times New Roman"/>
          <w:sz w:val="24"/>
          <w:szCs w:val="24"/>
          <w:lang w:val="ru-RU"/>
        </w:rPr>
        <w:t xml:space="preserve">". </w:t>
      </w:r>
      <w:proofErr w:type="spellStart"/>
      <w:r w:rsidRPr="00217581">
        <w:rPr>
          <w:rFonts w:ascii="Times New Roman" w:hAnsi="Times New Roman" w:cs="Times New Roman"/>
          <w:sz w:val="24"/>
          <w:szCs w:val="24"/>
          <w:lang w:val="ru-RU"/>
        </w:rPr>
        <w:t>Установява</w:t>
      </w:r>
      <w:proofErr w:type="spellEnd"/>
      <w:r w:rsidRPr="00217581">
        <w:rPr>
          <w:rFonts w:ascii="Times New Roman" w:hAnsi="Times New Roman" w:cs="Times New Roman"/>
          <w:sz w:val="24"/>
          <w:szCs w:val="24"/>
          <w:lang w:val="ru-RU"/>
        </w:rPr>
        <w:t xml:space="preserve"> се и </w:t>
      </w:r>
      <w:proofErr w:type="spellStart"/>
      <w:r w:rsidRPr="00217581">
        <w:rPr>
          <w:rFonts w:ascii="Times New Roman" w:hAnsi="Times New Roman" w:cs="Times New Roman"/>
          <w:sz w:val="24"/>
          <w:szCs w:val="24"/>
          <w:lang w:val="ru-RU"/>
        </w:rPr>
        <w:t>по-висока</w:t>
      </w:r>
      <w:proofErr w:type="spellEnd"/>
      <w:r w:rsidRPr="0021758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217581">
        <w:rPr>
          <w:rFonts w:ascii="Times New Roman" w:hAnsi="Times New Roman" w:cs="Times New Roman"/>
          <w:sz w:val="24"/>
          <w:szCs w:val="24"/>
          <w:lang w:val="ru-RU"/>
        </w:rPr>
        <w:t>степен на</w:t>
      </w:r>
      <w:proofErr w:type="gramEnd"/>
      <w:r w:rsidRPr="0021758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17581">
        <w:rPr>
          <w:rFonts w:ascii="Times New Roman" w:hAnsi="Times New Roman" w:cs="Times New Roman"/>
          <w:sz w:val="24"/>
          <w:szCs w:val="24"/>
          <w:lang w:val="ru-RU"/>
        </w:rPr>
        <w:t>независимост</w:t>
      </w:r>
      <w:proofErr w:type="spellEnd"/>
      <w:r w:rsidRPr="00217581">
        <w:rPr>
          <w:rFonts w:ascii="Times New Roman" w:hAnsi="Times New Roman" w:cs="Times New Roman"/>
          <w:sz w:val="24"/>
          <w:szCs w:val="24"/>
          <w:lang w:val="ru-RU"/>
        </w:rPr>
        <w:t xml:space="preserve"> при </w:t>
      </w:r>
      <w:proofErr w:type="spellStart"/>
      <w:r w:rsidRPr="00217581">
        <w:rPr>
          <w:rFonts w:ascii="Times New Roman" w:hAnsi="Times New Roman" w:cs="Times New Roman"/>
          <w:sz w:val="24"/>
          <w:szCs w:val="24"/>
          <w:lang w:val="ru-RU"/>
        </w:rPr>
        <w:t>извършване</w:t>
      </w:r>
      <w:proofErr w:type="spellEnd"/>
      <w:r w:rsidRPr="00217581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217581">
        <w:rPr>
          <w:rFonts w:ascii="Times New Roman" w:hAnsi="Times New Roman" w:cs="Times New Roman"/>
          <w:sz w:val="24"/>
          <w:szCs w:val="24"/>
          <w:lang w:val="ru-RU"/>
        </w:rPr>
        <w:t>ежедневните</w:t>
      </w:r>
      <w:proofErr w:type="spellEnd"/>
      <w:r w:rsidRPr="0021758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17581">
        <w:rPr>
          <w:rFonts w:ascii="Times New Roman" w:hAnsi="Times New Roman" w:cs="Times New Roman"/>
          <w:sz w:val="24"/>
          <w:szCs w:val="24"/>
          <w:lang w:val="ru-RU"/>
        </w:rPr>
        <w:t>дейности</w:t>
      </w:r>
      <w:proofErr w:type="spellEnd"/>
      <w:r w:rsidRPr="00217581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217581">
        <w:rPr>
          <w:rFonts w:ascii="Times New Roman" w:hAnsi="Times New Roman" w:cs="Times New Roman"/>
          <w:sz w:val="24"/>
          <w:szCs w:val="24"/>
          <w:lang w:val="ru-RU"/>
        </w:rPr>
        <w:t>третия</w:t>
      </w:r>
      <w:proofErr w:type="spellEnd"/>
      <w:r w:rsidRPr="0021758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17581">
        <w:rPr>
          <w:rFonts w:ascii="Times New Roman" w:hAnsi="Times New Roman" w:cs="Times New Roman"/>
          <w:sz w:val="24"/>
          <w:szCs w:val="24"/>
          <w:lang w:val="ru-RU"/>
        </w:rPr>
        <w:t>месец</w:t>
      </w:r>
      <w:proofErr w:type="spellEnd"/>
      <w:r w:rsidRPr="00217581">
        <w:rPr>
          <w:rFonts w:ascii="Times New Roman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Pr="00217581">
        <w:rPr>
          <w:rFonts w:ascii="Times New Roman" w:hAnsi="Times New Roman" w:cs="Times New Roman"/>
          <w:sz w:val="24"/>
          <w:szCs w:val="24"/>
          <w:lang w:val="ru-RU"/>
        </w:rPr>
        <w:t>имплантацията</w:t>
      </w:r>
      <w:proofErr w:type="spellEnd"/>
      <w:r w:rsidRPr="0021758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F78C0" w:rsidRPr="00217581" w:rsidRDefault="007F78C0" w:rsidP="007F78C0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217581">
        <w:rPr>
          <w:rFonts w:ascii="Times New Roman" w:hAnsi="Times New Roman" w:cs="Times New Roman"/>
          <w:sz w:val="24"/>
          <w:szCs w:val="24"/>
          <w:lang w:val="ru-RU"/>
        </w:rPr>
        <w:t>Комплексният</w:t>
      </w:r>
      <w:proofErr w:type="spellEnd"/>
      <w:r w:rsidRPr="0021758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17581">
        <w:rPr>
          <w:rFonts w:ascii="Times New Roman" w:hAnsi="Times New Roman" w:cs="Times New Roman"/>
          <w:sz w:val="24"/>
          <w:szCs w:val="24"/>
          <w:lang w:val="ru-RU"/>
        </w:rPr>
        <w:t>терапевтичен</w:t>
      </w:r>
      <w:proofErr w:type="spellEnd"/>
      <w:r w:rsidRPr="00217581">
        <w:rPr>
          <w:rFonts w:ascii="Times New Roman" w:hAnsi="Times New Roman" w:cs="Times New Roman"/>
          <w:sz w:val="24"/>
          <w:szCs w:val="24"/>
          <w:lang w:val="ru-RU"/>
        </w:rPr>
        <w:t xml:space="preserve"> подход </w:t>
      </w:r>
      <w:proofErr w:type="spellStart"/>
      <w:r w:rsidRPr="00217581">
        <w:rPr>
          <w:rFonts w:ascii="Times New Roman" w:hAnsi="Times New Roman" w:cs="Times New Roman"/>
          <w:sz w:val="24"/>
          <w:szCs w:val="24"/>
          <w:lang w:val="ru-RU"/>
        </w:rPr>
        <w:t>повлиява</w:t>
      </w:r>
      <w:proofErr w:type="spellEnd"/>
      <w:r w:rsidRPr="00217581">
        <w:rPr>
          <w:rFonts w:ascii="Times New Roman" w:hAnsi="Times New Roman" w:cs="Times New Roman"/>
          <w:sz w:val="24"/>
          <w:szCs w:val="24"/>
          <w:lang w:val="ru-RU"/>
        </w:rPr>
        <w:t xml:space="preserve"> благоприятно </w:t>
      </w:r>
      <w:proofErr w:type="spellStart"/>
      <w:r w:rsidRPr="00217581">
        <w:rPr>
          <w:rFonts w:ascii="Times New Roman" w:hAnsi="Times New Roman" w:cs="Times New Roman"/>
          <w:sz w:val="24"/>
          <w:szCs w:val="24"/>
          <w:lang w:val="ru-RU"/>
        </w:rPr>
        <w:t>физическия</w:t>
      </w:r>
      <w:proofErr w:type="spellEnd"/>
      <w:r w:rsidRPr="0021758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17581">
        <w:rPr>
          <w:rFonts w:ascii="Times New Roman" w:hAnsi="Times New Roman" w:cs="Times New Roman"/>
          <w:sz w:val="24"/>
          <w:szCs w:val="24"/>
          <w:lang w:val="ru-RU"/>
        </w:rPr>
        <w:t>толеранс</w:t>
      </w:r>
      <w:proofErr w:type="spellEnd"/>
      <w:r w:rsidRPr="00217581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217581">
        <w:rPr>
          <w:rFonts w:ascii="Times New Roman" w:hAnsi="Times New Roman" w:cs="Times New Roman"/>
          <w:sz w:val="24"/>
          <w:szCs w:val="24"/>
          <w:lang w:val="ru-RU"/>
        </w:rPr>
        <w:t>ежедневната</w:t>
      </w:r>
      <w:proofErr w:type="spellEnd"/>
      <w:r w:rsidRPr="0021758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17581">
        <w:rPr>
          <w:rFonts w:ascii="Times New Roman" w:hAnsi="Times New Roman" w:cs="Times New Roman"/>
          <w:sz w:val="24"/>
          <w:szCs w:val="24"/>
          <w:lang w:val="ru-RU"/>
        </w:rPr>
        <w:t>двигателна</w:t>
      </w:r>
      <w:proofErr w:type="spellEnd"/>
      <w:r w:rsidRPr="0021758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17581">
        <w:rPr>
          <w:rFonts w:ascii="Times New Roman" w:hAnsi="Times New Roman" w:cs="Times New Roman"/>
          <w:sz w:val="24"/>
          <w:szCs w:val="24"/>
          <w:lang w:val="ru-RU"/>
        </w:rPr>
        <w:t>активност</w:t>
      </w:r>
      <w:proofErr w:type="spellEnd"/>
      <w:r w:rsidRPr="00217581">
        <w:rPr>
          <w:rFonts w:ascii="Times New Roman" w:hAnsi="Times New Roman" w:cs="Times New Roman"/>
          <w:sz w:val="24"/>
          <w:szCs w:val="24"/>
          <w:lang w:val="ru-RU"/>
        </w:rPr>
        <w:t xml:space="preserve"> при </w:t>
      </w:r>
      <w:proofErr w:type="spellStart"/>
      <w:r w:rsidRPr="00217581">
        <w:rPr>
          <w:rFonts w:ascii="Times New Roman" w:hAnsi="Times New Roman" w:cs="Times New Roman"/>
          <w:sz w:val="24"/>
          <w:szCs w:val="24"/>
          <w:lang w:val="ru-RU"/>
        </w:rPr>
        <w:t>болните</w:t>
      </w:r>
      <w:proofErr w:type="spellEnd"/>
      <w:r w:rsidRPr="00217581">
        <w:rPr>
          <w:rFonts w:ascii="Times New Roman" w:hAnsi="Times New Roman" w:cs="Times New Roman"/>
          <w:sz w:val="24"/>
          <w:szCs w:val="24"/>
          <w:lang w:val="ru-RU"/>
        </w:rPr>
        <w:t xml:space="preserve"> и е </w:t>
      </w:r>
      <w:proofErr w:type="spellStart"/>
      <w:r w:rsidRPr="00217581">
        <w:rPr>
          <w:rFonts w:ascii="Times New Roman" w:hAnsi="Times New Roman" w:cs="Times New Roman"/>
          <w:sz w:val="24"/>
          <w:szCs w:val="24"/>
          <w:lang w:val="ru-RU"/>
        </w:rPr>
        <w:t>подходяща</w:t>
      </w:r>
      <w:proofErr w:type="spellEnd"/>
      <w:r w:rsidRPr="00217581">
        <w:rPr>
          <w:rFonts w:ascii="Times New Roman" w:hAnsi="Times New Roman" w:cs="Times New Roman"/>
          <w:sz w:val="24"/>
          <w:szCs w:val="24"/>
          <w:lang w:val="ru-RU"/>
        </w:rPr>
        <w:t xml:space="preserve"> за приложение в </w:t>
      </w:r>
      <w:proofErr w:type="spellStart"/>
      <w:r w:rsidRPr="00217581">
        <w:rPr>
          <w:rFonts w:ascii="Times New Roman" w:hAnsi="Times New Roman" w:cs="Times New Roman"/>
          <w:sz w:val="24"/>
          <w:szCs w:val="24"/>
          <w:lang w:val="ru-RU"/>
        </w:rPr>
        <w:t>клиничен</w:t>
      </w:r>
      <w:proofErr w:type="spellEnd"/>
      <w:r w:rsidRPr="0021758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17581">
        <w:rPr>
          <w:rFonts w:ascii="Times New Roman" w:hAnsi="Times New Roman" w:cs="Times New Roman"/>
          <w:sz w:val="24"/>
          <w:szCs w:val="24"/>
          <w:lang w:val="ru-RU"/>
        </w:rPr>
        <w:t>етап</w:t>
      </w:r>
      <w:proofErr w:type="spellEnd"/>
      <w:r w:rsidRPr="00217581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gramStart"/>
      <w:r w:rsidRPr="00217581">
        <w:rPr>
          <w:rFonts w:ascii="Times New Roman" w:hAnsi="Times New Roman" w:cs="Times New Roman"/>
          <w:sz w:val="24"/>
          <w:szCs w:val="24"/>
          <w:lang w:val="ru-RU"/>
        </w:rPr>
        <w:t>под</w:t>
      </w:r>
      <w:proofErr w:type="gramEnd"/>
      <w:r w:rsidRPr="00217581">
        <w:rPr>
          <w:rFonts w:ascii="Times New Roman" w:hAnsi="Times New Roman" w:cs="Times New Roman"/>
          <w:sz w:val="24"/>
          <w:szCs w:val="24"/>
          <w:lang w:val="ru-RU"/>
        </w:rPr>
        <w:t xml:space="preserve"> формата на </w:t>
      </w:r>
      <w:proofErr w:type="spellStart"/>
      <w:r w:rsidRPr="00217581">
        <w:rPr>
          <w:rFonts w:ascii="Times New Roman" w:hAnsi="Times New Roman" w:cs="Times New Roman"/>
          <w:sz w:val="24"/>
          <w:szCs w:val="24"/>
          <w:lang w:val="ru-RU"/>
        </w:rPr>
        <w:t>домашна</w:t>
      </w:r>
      <w:proofErr w:type="spellEnd"/>
      <w:r w:rsidRPr="0021758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17581">
        <w:rPr>
          <w:rFonts w:ascii="Times New Roman" w:hAnsi="Times New Roman" w:cs="Times New Roman"/>
          <w:sz w:val="24"/>
          <w:szCs w:val="24"/>
          <w:lang w:val="ru-RU"/>
        </w:rPr>
        <w:t>рехабилитация</w:t>
      </w:r>
      <w:proofErr w:type="spellEnd"/>
      <w:r w:rsidRPr="0021758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F78C0" w:rsidRPr="006D07F1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78C0" w:rsidRPr="00647A80" w:rsidRDefault="007F78C0" w:rsidP="007F78C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21758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B22EC1">
        <w:rPr>
          <w:rFonts w:ascii="Times New Roman" w:hAnsi="Times New Roman" w:cs="Times New Roman"/>
          <w:b/>
          <w:sz w:val="28"/>
          <w:szCs w:val="28"/>
        </w:rPr>
        <w:t>Nikolova</w:t>
      </w:r>
      <w:proofErr w:type="spellEnd"/>
      <w:r w:rsidRPr="00B22EC1">
        <w:rPr>
          <w:rFonts w:ascii="Times New Roman" w:hAnsi="Times New Roman" w:cs="Times New Roman"/>
          <w:b/>
          <w:sz w:val="28"/>
          <w:szCs w:val="28"/>
        </w:rPr>
        <w:t xml:space="preserve"> M., N. </w:t>
      </w:r>
      <w:proofErr w:type="spellStart"/>
      <w:r w:rsidRPr="00B22EC1">
        <w:rPr>
          <w:rFonts w:ascii="Times New Roman" w:hAnsi="Times New Roman" w:cs="Times New Roman"/>
          <w:b/>
          <w:sz w:val="28"/>
          <w:szCs w:val="28"/>
        </w:rPr>
        <w:t>Izov</w:t>
      </w:r>
      <w:proofErr w:type="spellEnd"/>
      <w:r w:rsidRPr="00B22EC1">
        <w:rPr>
          <w:rFonts w:ascii="Times New Roman" w:hAnsi="Times New Roman" w:cs="Times New Roman"/>
          <w:b/>
          <w:sz w:val="28"/>
          <w:szCs w:val="28"/>
        </w:rPr>
        <w:t xml:space="preserve">, I. </w:t>
      </w:r>
      <w:proofErr w:type="spellStart"/>
      <w:r w:rsidRPr="00B22EC1">
        <w:rPr>
          <w:rFonts w:ascii="Times New Roman" w:hAnsi="Times New Roman" w:cs="Times New Roman"/>
          <w:b/>
          <w:sz w:val="28"/>
          <w:szCs w:val="28"/>
        </w:rPr>
        <w:t>Maznev</w:t>
      </w:r>
      <w:proofErr w:type="spellEnd"/>
      <w:r w:rsidRPr="00B22EC1">
        <w:rPr>
          <w:rFonts w:ascii="Times New Roman" w:hAnsi="Times New Roman" w:cs="Times New Roman"/>
          <w:b/>
          <w:sz w:val="28"/>
          <w:szCs w:val="28"/>
        </w:rPr>
        <w:t xml:space="preserve">, I. </w:t>
      </w:r>
      <w:proofErr w:type="spellStart"/>
      <w:r w:rsidRPr="00B22EC1">
        <w:rPr>
          <w:rFonts w:ascii="Times New Roman" w:hAnsi="Times New Roman" w:cs="Times New Roman"/>
          <w:b/>
          <w:sz w:val="28"/>
          <w:szCs w:val="28"/>
        </w:rPr>
        <w:t>Ivanov</w:t>
      </w:r>
      <w:proofErr w:type="spellEnd"/>
      <w:r w:rsidRPr="00B22EC1">
        <w:rPr>
          <w:rFonts w:ascii="Times New Roman" w:hAnsi="Times New Roman" w:cs="Times New Roman"/>
          <w:b/>
          <w:sz w:val="28"/>
          <w:szCs w:val="28"/>
        </w:rPr>
        <w:t xml:space="preserve">, D. </w:t>
      </w:r>
      <w:proofErr w:type="spellStart"/>
      <w:r w:rsidRPr="00B22EC1">
        <w:rPr>
          <w:rFonts w:ascii="Times New Roman" w:hAnsi="Times New Roman" w:cs="Times New Roman"/>
          <w:b/>
          <w:sz w:val="28"/>
          <w:szCs w:val="28"/>
        </w:rPr>
        <w:t>Vasileva</w:t>
      </w:r>
      <w:proofErr w:type="spellEnd"/>
      <w:r w:rsidRPr="00B22EC1">
        <w:rPr>
          <w:rFonts w:ascii="Times New Roman" w:hAnsi="Times New Roman" w:cs="Times New Roman"/>
          <w:b/>
          <w:sz w:val="28"/>
          <w:szCs w:val="28"/>
        </w:rPr>
        <w:t xml:space="preserve">, A. </w:t>
      </w:r>
      <w:proofErr w:type="spellStart"/>
      <w:r w:rsidRPr="00B22EC1">
        <w:rPr>
          <w:rFonts w:ascii="Times New Roman" w:hAnsi="Times New Roman" w:cs="Times New Roman"/>
          <w:b/>
          <w:sz w:val="28"/>
          <w:szCs w:val="28"/>
        </w:rPr>
        <w:t>Dimitrova</w:t>
      </w:r>
      <w:proofErr w:type="spellEnd"/>
      <w:r w:rsidRPr="00B22EC1">
        <w:rPr>
          <w:rFonts w:ascii="Times New Roman" w:hAnsi="Times New Roman" w:cs="Times New Roman"/>
          <w:b/>
          <w:sz w:val="28"/>
          <w:szCs w:val="28"/>
        </w:rPr>
        <w:t>, K.</w:t>
      </w:r>
      <w:r w:rsidRPr="00647A8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7A80">
        <w:rPr>
          <w:rFonts w:ascii="Times New Roman" w:hAnsi="Times New Roman" w:cs="Times New Roman"/>
          <w:b/>
          <w:sz w:val="28"/>
          <w:szCs w:val="28"/>
        </w:rPr>
        <w:t>Grigorova-Petrova</w:t>
      </w:r>
      <w:proofErr w:type="spellEnd"/>
      <w:r w:rsidRPr="00647A80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647A80">
        <w:rPr>
          <w:rFonts w:ascii="Times New Roman" w:hAnsi="Times New Roman" w:cs="Times New Roman"/>
          <w:b/>
          <w:sz w:val="28"/>
          <w:szCs w:val="28"/>
        </w:rPr>
        <w:t>Physiotherapy</w:t>
      </w:r>
      <w:proofErr w:type="spellEnd"/>
      <w:r w:rsidRPr="00647A8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7A80">
        <w:rPr>
          <w:rFonts w:ascii="Times New Roman" w:hAnsi="Times New Roman" w:cs="Times New Roman"/>
          <w:b/>
          <w:sz w:val="28"/>
          <w:szCs w:val="28"/>
        </w:rPr>
        <w:t>in</w:t>
      </w:r>
      <w:proofErr w:type="spellEnd"/>
      <w:r w:rsidRPr="00647A8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7A80">
        <w:rPr>
          <w:rFonts w:ascii="Times New Roman" w:hAnsi="Times New Roman" w:cs="Times New Roman"/>
          <w:b/>
          <w:sz w:val="28"/>
          <w:szCs w:val="28"/>
        </w:rPr>
        <w:t>patients</w:t>
      </w:r>
      <w:proofErr w:type="spellEnd"/>
      <w:r w:rsidRPr="00647A8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7A80">
        <w:rPr>
          <w:rFonts w:ascii="Times New Roman" w:hAnsi="Times New Roman" w:cs="Times New Roman"/>
          <w:b/>
          <w:sz w:val="28"/>
          <w:szCs w:val="28"/>
        </w:rPr>
        <w:t>with</w:t>
      </w:r>
      <w:proofErr w:type="spellEnd"/>
      <w:r w:rsidRPr="00647A8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7A80">
        <w:rPr>
          <w:rFonts w:ascii="Times New Roman" w:hAnsi="Times New Roman" w:cs="Times New Roman"/>
          <w:b/>
          <w:sz w:val="28"/>
          <w:szCs w:val="28"/>
        </w:rPr>
        <w:t>chronic</w:t>
      </w:r>
      <w:proofErr w:type="spellEnd"/>
      <w:r w:rsidRPr="00647A8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7A80">
        <w:rPr>
          <w:rFonts w:ascii="Times New Roman" w:hAnsi="Times New Roman" w:cs="Times New Roman"/>
          <w:b/>
          <w:sz w:val="28"/>
          <w:szCs w:val="28"/>
        </w:rPr>
        <w:t>respiratory</w:t>
      </w:r>
      <w:proofErr w:type="spellEnd"/>
      <w:r w:rsidRPr="00647A8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7A80">
        <w:rPr>
          <w:rFonts w:ascii="Times New Roman" w:hAnsi="Times New Roman" w:cs="Times New Roman"/>
          <w:b/>
          <w:sz w:val="28"/>
          <w:szCs w:val="28"/>
        </w:rPr>
        <w:t>failure</w:t>
      </w:r>
      <w:proofErr w:type="spellEnd"/>
      <w:r w:rsidRPr="00647A8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7A80">
        <w:rPr>
          <w:rFonts w:ascii="Times New Roman" w:hAnsi="Times New Roman" w:cs="Times New Roman"/>
          <w:b/>
          <w:sz w:val="28"/>
          <w:szCs w:val="28"/>
        </w:rPr>
        <w:t>in</w:t>
      </w:r>
      <w:proofErr w:type="spellEnd"/>
      <w:r w:rsidRPr="00647A8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7A80">
        <w:rPr>
          <w:rFonts w:ascii="Times New Roman" w:hAnsi="Times New Roman" w:cs="Times New Roman"/>
          <w:b/>
          <w:sz w:val="28"/>
          <w:szCs w:val="28"/>
        </w:rPr>
        <w:t>clinical</w:t>
      </w:r>
      <w:proofErr w:type="spellEnd"/>
      <w:r w:rsidRPr="00647A8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7A80">
        <w:rPr>
          <w:rFonts w:ascii="Times New Roman" w:hAnsi="Times New Roman" w:cs="Times New Roman"/>
          <w:b/>
          <w:sz w:val="28"/>
          <w:szCs w:val="28"/>
        </w:rPr>
        <w:t>stage</w:t>
      </w:r>
      <w:proofErr w:type="spellEnd"/>
      <w:r w:rsidRPr="00647A80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647A80">
        <w:rPr>
          <w:rFonts w:ascii="Times New Roman" w:hAnsi="Times New Roman" w:cs="Times New Roman"/>
          <w:b/>
          <w:sz w:val="28"/>
          <w:szCs w:val="28"/>
        </w:rPr>
        <w:t>First</w:t>
      </w:r>
      <w:proofErr w:type="spellEnd"/>
      <w:r w:rsidRPr="00647A80">
        <w:rPr>
          <w:rFonts w:ascii="Times New Roman" w:hAnsi="Times New Roman" w:cs="Times New Roman"/>
          <w:b/>
          <w:sz w:val="28"/>
          <w:szCs w:val="28"/>
        </w:rPr>
        <w:t xml:space="preserve"> International </w:t>
      </w:r>
      <w:proofErr w:type="spellStart"/>
      <w:r w:rsidRPr="00647A80">
        <w:rPr>
          <w:rFonts w:ascii="Times New Roman" w:hAnsi="Times New Roman" w:cs="Times New Roman"/>
          <w:b/>
          <w:sz w:val="28"/>
          <w:szCs w:val="28"/>
        </w:rPr>
        <w:t>Scientific</w:t>
      </w:r>
      <w:proofErr w:type="spellEnd"/>
      <w:r w:rsidRPr="00647A8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7A80">
        <w:rPr>
          <w:rFonts w:ascii="Times New Roman" w:hAnsi="Times New Roman" w:cs="Times New Roman"/>
          <w:b/>
          <w:sz w:val="28"/>
          <w:szCs w:val="28"/>
        </w:rPr>
        <w:t>Congress</w:t>
      </w:r>
      <w:proofErr w:type="spellEnd"/>
      <w:r w:rsidRPr="00647A80">
        <w:rPr>
          <w:rFonts w:ascii="Times New Roman" w:hAnsi="Times New Roman" w:cs="Times New Roman"/>
          <w:b/>
          <w:sz w:val="28"/>
          <w:szCs w:val="28"/>
        </w:rPr>
        <w:t xml:space="preserve"> “</w:t>
      </w:r>
      <w:proofErr w:type="spellStart"/>
      <w:r w:rsidRPr="00647A80">
        <w:rPr>
          <w:rFonts w:ascii="Times New Roman" w:hAnsi="Times New Roman" w:cs="Times New Roman"/>
          <w:b/>
          <w:sz w:val="28"/>
          <w:szCs w:val="28"/>
        </w:rPr>
        <w:t>Applied</w:t>
      </w:r>
      <w:proofErr w:type="spellEnd"/>
      <w:r w:rsidRPr="00647A80">
        <w:rPr>
          <w:rFonts w:ascii="Times New Roman" w:hAnsi="Times New Roman" w:cs="Times New Roman"/>
          <w:b/>
          <w:sz w:val="28"/>
          <w:szCs w:val="28"/>
        </w:rPr>
        <w:t xml:space="preserve"> Sports </w:t>
      </w:r>
      <w:proofErr w:type="spellStart"/>
      <w:r w:rsidRPr="00647A80">
        <w:rPr>
          <w:rFonts w:ascii="Times New Roman" w:hAnsi="Times New Roman" w:cs="Times New Roman"/>
          <w:b/>
          <w:sz w:val="28"/>
          <w:szCs w:val="28"/>
        </w:rPr>
        <w:t>Sciences</w:t>
      </w:r>
      <w:proofErr w:type="spellEnd"/>
      <w:r w:rsidRPr="00647A80">
        <w:rPr>
          <w:rFonts w:ascii="Times New Roman" w:hAnsi="Times New Roman" w:cs="Times New Roman"/>
          <w:b/>
          <w:sz w:val="28"/>
          <w:szCs w:val="28"/>
        </w:rPr>
        <w:t xml:space="preserve">”, 1-2 </w:t>
      </w:r>
      <w:proofErr w:type="spellStart"/>
      <w:r w:rsidRPr="00647A80">
        <w:rPr>
          <w:rFonts w:ascii="Times New Roman" w:hAnsi="Times New Roman" w:cs="Times New Roman"/>
          <w:b/>
          <w:sz w:val="28"/>
          <w:szCs w:val="28"/>
        </w:rPr>
        <w:t>December</w:t>
      </w:r>
      <w:proofErr w:type="spellEnd"/>
      <w:r w:rsidRPr="00647A80">
        <w:rPr>
          <w:rFonts w:ascii="Times New Roman" w:hAnsi="Times New Roman" w:cs="Times New Roman"/>
          <w:b/>
          <w:sz w:val="28"/>
          <w:szCs w:val="28"/>
        </w:rPr>
        <w:t xml:space="preserve"> 2017 </w:t>
      </w:r>
      <w:proofErr w:type="spellStart"/>
      <w:r w:rsidRPr="00647A80">
        <w:rPr>
          <w:rFonts w:ascii="Times New Roman" w:hAnsi="Times New Roman" w:cs="Times New Roman"/>
          <w:b/>
          <w:sz w:val="28"/>
          <w:szCs w:val="28"/>
        </w:rPr>
        <w:t>Sofia</w:t>
      </w:r>
      <w:proofErr w:type="spellEnd"/>
    </w:p>
    <w:p w:rsidR="007F78C0" w:rsidRPr="00647A80" w:rsidRDefault="007F78C0" w:rsidP="007F78C0">
      <w:pPr>
        <w:ind w:left="142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47A80">
        <w:rPr>
          <w:rFonts w:ascii="Times New Roman" w:hAnsi="Times New Roman" w:cs="Times New Roman"/>
          <w:i/>
          <w:sz w:val="28"/>
          <w:szCs w:val="28"/>
        </w:rPr>
        <w:t>Физиотерапия при пациенти с хронична респираторна недостатъчност в клиничен стадий.</w:t>
      </w:r>
    </w:p>
    <w:p w:rsidR="007F78C0" w:rsidRDefault="007F78C0" w:rsidP="007F78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F78C0" w:rsidRPr="006D07F1" w:rsidRDefault="007F78C0" w:rsidP="007F78C0">
      <w:pPr>
        <w:jc w:val="both"/>
        <w:rPr>
          <w:rFonts w:ascii="Times New Roman" w:hAnsi="Times New Roman" w:cs="Times New Roman"/>
          <w:sz w:val="24"/>
          <w:szCs w:val="24"/>
        </w:rPr>
      </w:pPr>
      <w:r w:rsidRPr="006D07F1">
        <w:rPr>
          <w:rFonts w:ascii="Times New Roman" w:hAnsi="Times New Roman" w:cs="Times New Roman"/>
          <w:sz w:val="24"/>
          <w:szCs w:val="24"/>
        </w:rPr>
        <w:t xml:space="preserve">Включването на </w:t>
      </w:r>
      <w:proofErr w:type="spellStart"/>
      <w:r w:rsidRPr="006D07F1">
        <w:rPr>
          <w:rFonts w:ascii="Times New Roman" w:hAnsi="Times New Roman" w:cs="Times New Roman"/>
          <w:sz w:val="24"/>
          <w:szCs w:val="24"/>
        </w:rPr>
        <w:t>инспираторната</w:t>
      </w:r>
      <w:proofErr w:type="spellEnd"/>
      <w:r w:rsidRPr="006D07F1">
        <w:rPr>
          <w:rFonts w:ascii="Times New Roman" w:hAnsi="Times New Roman" w:cs="Times New Roman"/>
          <w:sz w:val="24"/>
          <w:szCs w:val="24"/>
        </w:rPr>
        <w:t xml:space="preserve"> мускулна тренировка (ИМТ), като допълнение към подбраната </w:t>
      </w:r>
      <w:proofErr w:type="spellStart"/>
      <w:r w:rsidRPr="006D07F1">
        <w:rPr>
          <w:rFonts w:ascii="Times New Roman" w:hAnsi="Times New Roman" w:cs="Times New Roman"/>
          <w:sz w:val="24"/>
          <w:szCs w:val="24"/>
        </w:rPr>
        <w:t>кинезитерапевтична</w:t>
      </w:r>
      <w:proofErr w:type="spellEnd"/>
      <w:r w:rsidRPr="006D07F1">
        <w:rPr>
          <w:rFonts w:ascii="Times New Roman" w:hAnsi="Times New Roman" w:cs="Times New Roman"/>
          <w:sz w:val="24"/>
          <w:szCs w:val="24"/>
        </w:rPr>
        <w:t xml:space="preserve"> методика е подходяща за приложение при редица дихателни заболявания, но проучвания относно влиянието и върху функционалното състояние на пациентите с ХОББ в клиничен етап са доста противоречиви. Част от изследователите приемат, че </w:t>
      </w:r>
      <w:proofErr w:type="spellStart"/>
      <w:r w:rsidRPr="006D07F1">
        <w:rPr>
          <w:rFonts w:ascii="Times New Roman" w:hAnsi="Times New Roman" w:cs="Times New Roman"/>
          <w:sz w:val="24"/>
          <w:szCs w:val="24"/>
        </w:rPr>
        <w:t>инспираторната</w:t>
      </w:r>
      <w:proofErr w:type="spellEnd"/>
      <w:r w:rsidRPr="006D07F1">
        <w:rPr>
          <w:rFonts w:ascii="Times New Roman" w:hAnsi="Times New Roman" w:cs="Times New Roman"/>
          <w:sz w:val="24"/>
          <w:szCs w:val="24"/>
        </w:rPr>
        <w:t xml:space="preserve"> мускулна тренировка (ИMT) увеличава мускулната сила и издръжливост на дихателната мускулатура и намалява </w:t>
      </w:r>
      <w:proofErr w:type="spellStart"/>
      <w:r w:rsidRPr="006D07F1">
        <w:rPr>
          <w:rFonts w:ascii="Times New Roman" w:hAnsi="Times New Roman" w:cs="Times New Roman"/>
          <w:sz w:val="24"/>
          <w:szCs w:val="24"/>
        </w:rPr>
        <w:t>диспнеята</w:t>
      </w:r>
      <w:proofErr w:type="spellEnd"/>
      <w:r w:rsidRPr="006D07F1">
        <w:rPr>
          <w:rFonts w:ascii="Times New Roman" w:hAnsi="Times New Roman" w:cs="Times New Roman"/>
          <w:sz w:val="24"/>
          <w:szCs w:val="24"/>
        </w:rPr>
        <w:t xml:space="preserve">. Други автори считат, че добавянето на ИMT към общата тренировъчна програма не подобрява значимо физическия капацитет и качеството на живот на пациентите. Не са установени и точните характеристики на болните с ХОББ, които да налагат включването на ИМТ с уреди към терапевтичните упражнения в процедурите по кинезитерапия [10]. </w:t>
      </w:r>
    </w:p>
    <w:p w:rsidR="007F78C0" w:rsidRPr="00B22EC1" w:rsidRDefault="007F78C0" w:rsidP="007F78C0">
      <w:pPr>
        <w:jc w:val="both"/>
        <w:rPr>
          <w:rFonts w:ascii="Times New Roman" w:hAnsi="Times New Roman" w:cs="Times New Roman"/>
          <w:sz w:val="24"/>
          <w:szCs w:val="24"/>
        </w:rPr>
      </w:pPr>
      <w:r w:rsidRPr="00B22EC1">
        <w:rPr>
          <w:rFonts w:ascii="Times New Roman" w:hAnsi="Times New Roman" w:cs="Times New Roman"/>
          <w:sz w:val="24"/>
          <w:szCs w:val="24"/>
        </w:rPr>
        <w:lastRenderedPageBreak/>
        <w:t xml:space="preserve">В изследването е проучен ефекта от използването на уред за </w:t>
      </w:r>
      <w:proofErr w:type="spellStart"/>
      <w:r w:rsidRPr="00B22EC1">
        <w:rPr>
          <w:rFonts w:ascii="Times New Roman" w:hAnsi="Times New Roman" w:cs="Times New Roman"/>
          <w:sz w:val="24"/>
          <w:szCs w:val="24"/>
        </w:rPr>
        <w:t>инспираторна</w:t>
      </w:r>
      <w:proofErr w:type="spellEnd"/>
      <w:r w:rsidRPr="00B22EC1">
        <w:rPr>
          <w:rFonts w:ascii="Times New Roman" w:hAnsi="Times New Roman" w:cs="Times New Roman"/>
          <w:sz w:val="24"/>
          <w:szCs w:val="24"/>
        </w:rPr>
        <w:t xml:space="preserve"> тренировка без съпротивление върху функционалното състояние на пациенти с хронична </w:t>
      </w:r>
      <w:proofErr w:type="spellStart"/>
      <w:r w:rsidRPr="00B22EC1">
        <w:rPr>
          <w:rFonts w:ascii="Times New Roman" w:hAnsi="Times New Roman" w:cs="Times New Roman"/>
          <w:sz w:val="24"/>
          <w:szCs w:val="24"/>
        </w:rPr>
        <w:t>обструктивна</w:t>
      </w:r>
      <w:proofErr w:type="spellEnd"/>
      <w:r w:rsidRPr="00B22EC1">
        <w:rPr>
          <w:rFonts w:ascii="Times New Roman" w:hAnsi="Times New Roman" w:cs="Times New Roman"/>
          <w:sz w:val="24"/>
          <w:szCs w:val="24"/>
        </w:rPr>
        <w:t xml:space="preserve"> белодробна болест в период на </w:t>
      </w:r>
      <w:proofErr w:type="spellStart"/>
      <w:r w:rsidRPr="00B22EC1">
        <w:rPr>
          <w:rFonts w:ascii="Times New Roman" w:hAnsi="Times New Roman" w:cs="Times New Roman"/>
          <w:sz w:val="24"/>
          <w:szCs w:val="24"/>
        </w:rPr>
        <w:t>екзацербация</w:t>
      </w:r>
      <w:proofErr w:type="spellEnd"/>
      <w:r w:rsidRPr="00B22EC1">
        <w:rPr>
          <w:rFonts w:ascii="Times New Roman" w:hAnsi="Times New Roman" w:cs="Times New Roman"/>
          <w:sz w:val="24"/>
          <w:szCs w:val="24"/>
        </w:rPr>
        <w:t xml:space="preserve"> в клиничен етап.</w:t>
      </w:r>
      <w:r w:rsidRPr="00B22EC1">
        <w:rPr>
          <w:sz w:val="24"/>
          <w:szCs w:val="24"/>
        </w:rPr>
        <w:t xml:space="preserve"> </w:t>
      </w:r>
      <w:r w:rsidRPr="00B22EC1">
        <w:rPr>
          <w:rFonts w:ascii="Times New Roman" w:hAnsi="Times New Roman" w:cs="Times New Roman"/>
          <w:sz w:val="24"/>
          <w:szCs w:val="24"/>
        </w:rPr>
        <w:t xml:space="preserve">Проучването показва,че е използването на уреда при пациенти с ХОББ и ХДН в клиничен етап води до положителен ефект върху кислородната </w:t>
      </w:r>
      <w:proofErr w:type="spellStart"/>
      <w:r w:rsidRPr="00B22EC1">
        <w:rPr>
          <w:rFonts w:ascii="Times New Roman" w:hAnsi="Times New Roman" w:cs="Times New Roman"/>
          <w:sz w:val="24"/>
          <w:szCs w:val="24"/>
        </w:rPr>
        <w:t>сатурация</w:t>
      </w:r>
      <w:proofErr w:type="spellEnd"/>
      <w:r w:rsidRPr="00B22EC1">
        <w:rPr>
          <w:rFonts w:ascii="Times New Roman" w:hAnsi="Times New Roman" w:cs="Times New Roman"/>
          <w:sz w:val="24"/>
          <w:szCs w:val="24"/>
        </w:rPr>
        <w:t>, силата на дихателната мускулатура и дихателната честота в покой.</w:t>
      </w:r>
    </w:p>
    <w:p w:rsidR="007F78C0" w:rsidRPr="007F78C0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7F78C0" w:rsidRPr="007F78C0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F78C0" w:rsidRPr="00615D69" w:rsidRDefault="007F78C0" w:rsidP="007F78C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Lubenova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 D., C.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Bijeva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, N.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Izov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, I.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Maznev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Principles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 of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modern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physiotherapy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after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surgical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treatment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 of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lumbar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spine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pain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overview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).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First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 International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Scientific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Congress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 “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Applied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 Sports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Sciences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”, 1-2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December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 2017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Sofia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Bulgaria</w:t>
      </w:r>
      <w:proofErr w:type="spellEnd"/>
    </w:p>
    <w:p w:rsidR="007F78C0" w:rsidRPr="00854B28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54B28">
        <w:rPr>
          <w:rFonts w:ascii="Times New Roman" w:hAnsi="Times New Roman" w:cs="Times New Roman"/>
          <w:i/>
          <w:sz w:val="28"/>
          <w:szCs w:val="28"/>
        </w:rPr>
        <w:t>Принципи на съвреме</w:t>
      </w:r>
      <w:r>
        <w:rPr>
          <w:rFonts w:ascii="Times New Roman" w:hAnsi="Times New Roman" w:cs="Times New Roman"/>
          <w:i/>
          <w:sz w:val="28"/>
          <w:szCs w:val="28"/>
        </w:rPr>
        <w:t>нната физиотерапия след оператив</w:t>
      </w:r>
      <w:r w:rsidRPr="00854B28">
        <w:rPr>
          <w:rFonts w:ascii="Times New Roman" w:hAnsi="Times New Roman" w:cs="Times New Roman"/>
          <w:i/>
          <w:sz w:val="28"/>
          <w:szCs w:val="28"/>
        </w:rPr>
        <w:t xml:space="preserve">но лечение </w:t>
      </w:r>
      <w:r>
        <w:rPr>
          <w:rFonts w:ascii="Times New Roman" w:hAnsi="Times New Roman" w:cs="Times New Roman"/>
          <w:i/>
          <w:sz w:val="28"/>
          <w:szCs w:val="28"/>
        </w:rPr>
        <w:t>по повод на болки</w:t>
      </w:r>
      <w:r w:rsidRPr="00854B28">
        <w:rPr>
          <w:rFonts w:ascii="Times New Roman" w:hAnsi="Times New Roman" w:cs="Times New Roman"/>
          <w:i/>
          <w:sz w:val="28"/>
          <w:szCs w:val="28"/>
        </w:rPr>
        <w:t xml:space="preserve"> в </w:t>
      </w:r>
      <w:proofErr w:type="spellStart"/>
      <w:r w:rsidRPr="00854B28">
        <w:rPr>
          <w:rFonts w:ascii="Times New Roman" w:hAnsi="Times New Roman" w:cs="Times New Roman"/>
          <w:i/>
          <w:sz w:val="28"/>
          <w:szCs w:val="28"/>
        </w:rPr>
        <w:t>лумбалната</w:t>
      </w:r>
      <w:proofErr w:type="spellEnd"/>
      <w:r w:rsidRPr="00854B28">
        <w:rPr>
          <w:rFonts w:ascii="Times New Roman" w:hAnsi="Times New Roman" w:cs="Times New Roman"/>
          <w:i/>
          <w:sz w:val="28"/>
          <w:szCs w:val="28"/>
        </w:rPr>
        <w:t xml:space="preserve"> част на гръбначния стълб (общ преглед)</w:t>
      </w:r>
    </w:p>
    <w:p w:rsidR="007F78C0" w:rsidRPr="006D07F1" w:rsidRDefault="007F78C0" w:rsidP="007F78C0">
      <w:pPr>
        <w:jc w:val="both"/>
        <w:rPr>
          <w:rFonts w:ascii="Times New Roman" w:hAnsi="Times New Roman" w:cs="Times New Roman"/>
          <w:sz w:val="24"/>
          <w:szCs w:val="24"/>
        </w:rPr>
      </w:pPr>
      <w:r w:rsidRPr="006D07F1">
        <w:rPr>
          <w:rFonts w:ascii="Times New Roman" w:hAnsi="Times New Roman" w:cs="Times New Roman"/>
          <w:sz w:val="24"/>
          <w:szCs w:val="24"/>
        </w:rPr>
        <w:t xml:space="preserve">Болките в </w:t>
      </w:r>
      <w:proofErr w:type="spellStart"/>
      <w:r w:rsidRPr="006D07F1">
        <w:rPr>
          <w:rFonts w:ascii="Times New Roman" w:hAnsi="Times New Roman" w:cs="Times New Roman"/>
          <w:sz w:val="24"/>
          <w:szCs w:val="24"/>
        </w:rPr>
        <w:t>лумбалния</w:t>
      </w:r>
      <w:proofErr w:type="spellEnd"/>
      <w:r w:rsidRPr="006D07F1">
        <w:rPr>
          <w:rFonts w:ascii="Times New Roman" w:hAnsi="Times New Roman" w:cs="Times New Roman"/>
          <w:sz w:val="24"/>
          <w:szCs w:val="24"/>
        </w:rPr>
        <w:t xml:space="preserve"> дял на гръбначния стълб са често срещани нарушения и по своето значение те са не само здравен, но и съществен социален проблем. Разпространението и икономическата им тежест нараства експоненциално. В </w:t>
      </w:r>
      <w:proofErr w:type="spellStart"/>
      <w:r w:rsidRPr="006D07F1">
        <w:rPr>
          <w:rFonts w:ascii="Times New Roman" w:hAnsi="Times New Roman" w:cs="Times New Roman"/>
          <w:sz w:val="24"/>
          <w:szCs w:val="24"/>
        </w:rPr>
        <w:t>РБългария</w:t>
      </w:r>
      <w:proofErr w:type="spellEnd"/>
      <w:r w:rsidRPr="006D07F1">
        <w:rPr>
          <w:rFonts w:ascii="Times New Roman" w:hAnsi="Times New Roman" w:cs="Times New Roman"/>
          <w:sz w:val="24"/>
          <w:szCs w:val="24"/>
        </w:rPr>
        <w:t xml:space="preserve"> средно годишно над 350 хиляди българи търсят консултация с невролог и неврохирург по повод на болки в кръста. Те се провокират  най-често от неправилна поза и движение при вдигане на тежест. Често са силни и понякога водят до значително нарушена работоспособност, до невъзможност за ставане от леглото, а придвижването е затруднено, до невъзможност. Лечението може да бъде консервативно или оперативно. Оперативното лечение непрекъснато се развива, за да се улеснят и оптимизират възстановителните процеси. </w:t>
      </w:r>
      <w:proofErr w:type="spellStart"/>
      <w:r w:rsidRPr="006D07F1">
        <w:rPr>
          <w:rFonts w:ascii="Times New Roman" w:hAnsi="Times New Roman" w:cs="Times New Roman"/>
          <w:sz w:val="24"/>
          <w:szCs w:val="24"/>
        </w:rPr>
        <w:t>Кинезитерапията</w:t>
      </w:r>
      <w:proofErr w:type="spellEnd"/>
      <w:r w:rsidRPr="006D07F1">
        <w:rPr>
          <w:rFonts w:ascii="Times New Roman" w:hAnsi="Times New Roman" w:cs="Times New Roman"/>
          <w:sz w:val="24"/>
          <w:szCs w:val="24"/>
        </w:rPr>
        <w:t xml:space="preserve"> е от съществено значение за функционалното възстановяване на болните в следоперативния период, свързано с преодоляване на усложненията, умората и забавеното функционално възстановяване. Препоръчват се различни специализирани методики като </w:t>
      </w:r>
      <w:proofErr w:type="spellStart"/>
      <w:r w:rsidRPr="006D07F1">
        <w:rPr>
          <w:rFonts w:ascii="Times New Roman" w:hAnsi="Times New Roman" w:cs="Times New Roman"/>
          <w:sz w:val="24"/>
          <w:szCs w:val="24"/>
        </w:rPr>
        <w:t>постизометрична</w:t>
      </w:r>
      <w:proofErr w:type="spellEnd"/>
      <w:r w:rsidRPr="006D07F1">
        <w:rPr>
          <w:rFonts w:ascii="Times New Roman" w:hAnsi="Times New Roman" w:cs="Times New Roman"/>
          <w:sz w:val="24"/>
          <w:szCs w:val="24"/>
        </w:rPr>
        <w:t xml:space="preserve"> релаксация, </w:t>
      </w:r>
      <w:proofErr w:type="spellStart"/>
      <w:r w:rsidRPr="006D07F1">
        <w:rPr>
          <w:rFonts w:ascii="Times New Roman" w:hAnsi="Times New Roman" w:cs="Times New Roman"/>
          <w:sz w:val="24"/>
          <w:szCs w:val="24"/>
        </w:rPr>
        <w:t>проприоцептивно</w:t>
      </w:r>
      <w:proofErr w:type="spellEnd"/>
      <w:r w:rsidRPr="006D07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7F1">
        <w:rPr>
          <w:rFonts w:ascii="Times New Roman" w:hAnsi="Times New Roman" w:cs="Times New Roman"/>
          <w:sz w:val="24"/>
          <w:szCs w:val="24"/>
        </w:rPr>
        <w:t>нервномускулно</w:t>
      </w:r>
      <w:proofErr w:type="spellEnd"/>
      <w:r w:rsidRPr="006D07F1">
        <w:rPr>
          <w:rFonts w:ascii="Times New Roman" w:hAnsi="Times New Roman" w:cs="Times New Roman"/>
          <w:sz w:val="24"/>
          <w:szCs w:val="24"/>
        </w:rPr>
        <w:t xml:space="preserve"> улесняване, </w:t>
      </w:r>
      <w:proofErr w:type="spellStart"/>
      <w:r w:rsidRPr="006D07F1">
        <w:rPr>
          <w:rFonts w:ascii="Times New Roman" w:hAnsi="Times New Roman" w:cs="Times New Roman"/>
          <w:sz w:val="24"/>
          <w:szCs w:val="24"/>
        </w:rPr>
        <w:t>неврокогнитивната</w:t>
      </w:r>
      <w:proofErr w:type="spellEnd"/>
      <w:r w:rsidRPr="006D07F1">
        <w:rPr>
          <w:rFonts w:ascii="Times New Roman" w:hAnsi="Times New Roman" w:cs="Times New Roman"/>
          <w:sz w:val="24"/>
          <w:szCs w:val="24"/>
        </w:rPr>
        <w:t xml:space="preserve"> методика на </w:t>
      </w:r>
      <w:proofErr w:type="spellStart"/>
      <w:r w:rsidRPr="006D07F1">
        <w:rPr>
          <w:rFonts w:ascii="Times New Roman" w:hAnsi="Times New Roman" w:cs="Times New Roman"/>
          <w:sz w:val="24"/>
          <w:szCs w:val="24"/>
        </w:rPr>
        <w:t>Перфети</w:t>
      </w:r>
      <w:proofErr w:type="spellEnd"/>
      <w:r w:rsidRPr="006D07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D07F1">
        <w:rPr>
          <w:rFonts w:ascii="Times New Roman" w:hAnsi="Times New Roman" w:cs="Times New Roman"/>
          <w:sz w:val="24"/>
          <w:szCs w:val="24"/>
        </w:rPr>
        <w:t>невростимулираща</w:t>
      </w:r>
      <w:proofErr w:type="spellEnd"/>
      <w:r w:rsidRPr="006D07F1">
        <w:rPr>
          <w:rFonts w:ascii="Times New Roman" w:hAnsi="Times New Roman" w:cs="Times New Roman"/>
          <w:sz w:val="24"/>
          <w:szCs w:val="24"/>
        </w:rPr>
        <w:t xml:space="preserve"> терапия и терапевтични упражнения за двигателно повлияване. По този начин се подобрява независимостта и се повишава качеството на живот на болните.</w:t>
      </w:r>
    </w:p>
    <w:p w:rsidR="007F78C0" w:rsidRDefault="007F78C0" w:rsidP="007F78C0">
      <w:pPr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78C0" w:rsidRPr="00D44079" w:rsidRDefault="007F78C0" w:rsidP="007F78C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44079">
        <w:rPr>
          <w:rFonts w:ascii="Times New Roman" w:hAnsi="Times New Roman" w:cs="Times New Roman"/>
          <w:b/>
          <w:sz w:val="28"/>
          <w:szCs w:val="28"/>
        </w:rPr>
        <w:t>Vasileva</w:t>
      </w:r>
      <w:proofErr w:type="spellEnd"/>
      <w:r w:rsidRPr="00D44079">
        <w:rPr>
          <w:rFonts w:ascii="Times New Roman" w:hAnsi="Times New Roman" w:cs="Times New Roman"/>
          <w:b/>
          <w:sz w:val="28"/>
          <w:szCs w:val="28"/>
        </w:rPr>
        <w:t xml:space="preserve"> D, N. </w:t>
      </w:r>
      <w:proofErr w:type="spellStart"/>
      <w:r w:rsidRPr="00D44079">
        <w:rPr>
          <w:rFonts w:ascii="Times New Roman" w:hAnsi="Times New Roman" w:cs="Times New Roman"/>
          <w:b/>
          <w:sz w:val="28"/>
          <w:szCs w:val="28"/>
        </w:rPr>
        <w:t>Izov</w:t>
      </w:r>
      <w:proofErr w:type="spellEnd"/>
      <w:r w:rsidRPr="00D44079">
        <w:rPr>
          <w:rFonts w:ascii="Times New Roman" w:hAnsi="Times New Roman" w:cs="Times New Roman"/>
          <w:b/>
          <w:sz w:val="28"/>
          <w:szCs w:val="28"/>
        </w:rPr>
        <w:t xml:space="preserve">, I. </w:t>
      </w:r>
      <w:proofErr w:type="spellStart"/>
      <w:r w:rsidRPr="00D44079">
        <w:rPr>
          <w:rFonts w:ascii="Times New Roman" w:hAnsi="Times New Roman" w:cs="Times New Roman"/>
          <w:b/>
          <w:sz w:val="28"/>
          <w:szCs w:val="28"/>
        </w:rPr>
        <w:t>Maznev</w:t>
      </w:r>
      <w:proofErr w:type="spellEnd"/>
      <w:r w:rsidRPr="00D44079">
        <w:rPr>
          <w:rFonts w:ascii="Times New Roman" w:hAnsi="Times New Roman" w:cs="Times New Roman"/>
          <w:b/>
          <w:sz w:val="28"/>
          <w:szCs w:val="28"/>
        </w:rPr>
        <w:t xml:space="preserve">, D. </w:t>
      </w:r>
      <w:proofErr w:type="spellStart"/>
      <w:r w:rsidRPr="00D44079">
        <w:rPr>
          <w:rFonts w:ascii="Times New Roman" w:hAnsi="Times New Roman" w:cs="Times New Roman"/>
          <w:b/>
          <w:sz w:val="28"/>
          <w:szCs w:val="28"/>
        </w:rPr>
        <w:t>Lubenova</w:t>
      </w:r>
      <w:proofErr w:type="spellEnd"/>
      <w:r w:rsidRPr="00D44079">
        <w:rPr>
          <w:rFonts w:ascii="Times New Roman" w:hAnsi="Times New Roman" w:cs="Times New Roman"/>
          <w:b/>
          <w:sz w:val="28"/>
          <w:szCs w:val="28"/>
        </w:rPr>
        <w:t xml:space="preserve">, K. </w:t>
      </w:r>
      <w:proofErr w:type="spellStart"/>
      <w:r w:rsidRPr="00D44079">
        <w:rPr>
          <w:rFonts w:ascii="Times New Roman" w:hAnsi="Times New Roman" w:cs="Times New Roman"/>
          <w:b/>
          <w:sz w:val="28"/>
          <w:szCs w:val="28"/>
        </w:rPr>
        <w:t>Grigorova-Petrova</w:t>
      </w:r>
      <w:proofErr w:type="spellEnd"/>
      <w:r w:rsidRPr="00D44079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D44079">
        <w:rPr>
          <w:rFonts w:ascii="Times New Roman" w:hAnsi="Times New Roman" w:cs="Times New Roman"/>
          <w:b/>
          <w:sz w:val="28"/>
          <w:szCs w:val="28"/>
        </w:rPr>
        <w:t>Motor</w:t>
      </w:r>
      <w:proofErr w:type="spellEnd"/>
      <w:r w:rsidRPr="00D4407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44079">
        <w:rPr>
          <w:rFonts w:ascii="Times New Roman" w:hAnsi="Times New Roman" w:cs="Times New Roman"/>
          <w:b/>
          <w:sz w:val="28"/>
          <w:szCs w:val="28"/>
        </w:rPr>
        <w:t>activity</w:t>
      </w:r>
      <w:proofErr w:type="spellEnd"/>
      <w:r w:rsidRPr="00D4407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44079">
        <w:rPr>
          <w:rFonts w:ascii="Times New Roman" w:hAnsi="Times New Roman" w:cs="Times New Roman"/>
          <w:b/>
          <w:sz w:val="28"/>
          <w:szCs w:val="28"/>
        </w:rPr>
        <w:t>in</w:t>
      </w:r>
      <w:proofErr w:type="spellEnd"/>
      <w:r w:rsidRPr="00D4407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44079">
        <w:rPr>
          <w:rFonts w:ascii="Times New Roman" w:hAnsi="Times New Roman" w:cs="Times New Roman"/>
          <w:b/>
          <w:sz w:val="28"/>
          <w:szCs w:val="28"/>
        </w:rPr>
        <w:t>patients</w:t>
      </w:r>
      <w:proofErr w:type="spellEnd"/>
      <w:r w:rsidRPr="00D4407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44079">
        <w:rPr>
          <w:rFonts w:ascii="Times New Roman" w:hAnsi="Times New Roman" w:cs="Times New Roman"/>
          <w:b/>
          <w:sz w:val="28"/>
          <w:szCs w:val="28"/>
        </w:rPr>
        <w:t>with</w:t>
      </w:r>
      <w:proofErr w:type="spellEnd"/>
      <w:r w:rsidRPr="00D4407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44079">
        <w:rPr>
          <w:rFonts w:ascii="Times New Roman" w:hAnsi="Times New Roman" w:cs="Times New Roman"/>
          <w:b/>
          <w:sz w:val="28"/>
          <w:szCs w:val="28"/>
        </w:rPr>
        <w:t>supratentorial</w:t>
      </w:r>
      <w:proofErr w:type="spellEnd"/>
      <w:r w:rsidRPr="00D4407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44079">
        <w:rPr>
          <w:rFonts w:ascii="Times New Roman" w:hAnsi="Times New Roman" w:cs="Times New Roman"/>
          <w:b/>
          <w:sz w:val="28"/>
          <w:szCs w:val="28"/>
        </w:rPr>
        <w:t>unilateral</w:t>
      </w:r>
      <w:proofErr w:type="spellEnd"/>
      <w:r w:rsidRPr="00D4407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44079">
        <w:rPr>
          <w:rFonts w:ascii="Times New Roman" w:hAnsi="Times New Roman" w:cs="Times New Roman"/>
          <w:b/>
          <w:sz w:val="28"/>
          <w:szCs w:val="28"/>
        </w:rPr>
        <w:t>stroke</w:t>
      </w:r>
      <w:proofErr w:type="spellEnd"/>
      <w:r w:rsidRPr="00D44079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D44079">
        <w:rPr>
          <w:rFonts w:ascii="Times New Roman" w:hAnsi="Times New Roman" w:cs="Times New Roman"/>
          <w:b/>
          <w:sz w:val="28"/>
          <w:szCs w:val="28"/>
        </w:rPr>
        <w:t>First</w:t>
      </w:r>
      <w:proofErr w:type="spellEnd"/>
      <w:r w:rsidRPr="00D44079">
        <w:rPr>
          <w:rFonts w:ascii="Times New Roman" w:hAnsi="Times New Roman" w:cs="Times New Roman"/>
          <w:b/>
          <w:sz w:val="28"/>
          <w:szCs w:val="28"/>
        </w:rPr>
        <w:t xml:space="preserve"> International </w:t>
      </w:r>
      <w:proofErr w:type="spellStart"/>
      <w:r w:rsidRPr="00D44079">
        <w:rPr>
          <w:rFonts w:ascii="Times New Roman" w:hAnsi="Times New Roman" w:cs="Times New Roman"/>
          <w:b/>
          <w:sz w:val="28"/>
          <w:szCs w:val="28"/>
        </w:rPr>
        <w:t>Scientific</w:t>
      </w:r>
      <w:proofErr w:type="spellEnd"/>
      <w:r w:rsidRPr="00D4407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44079">
        <w:rPr>
          <w:rFonts w:ascii="Times New Roman" w:hAnsi="Times New Roman" w:cs="Times New Roman"/>
          <w:b/>
          <w:sz w:val="28"/>
          <w:szCs w:val="28"/>
        </w:rPr>
        <w:t>Congress</w:t>
      </w:r>
      <w:proofErr w:type="spellEnd"/>
      <w:r w:rsidRPr="00D44079">
        <w:rPr>
          <w:rFonts w:ascii="Times New Roman" w:hAnsi="Times New Roman" w:cs="Times New Roman"/>
          <w:b/>
          <w:sz w:val="28"/>
          <w:szCs w:val="28"/>
        </w:rPr>
        <w:t xml:space="preserve"> “</w:t>
      </w:r>
      <w:proofErr w:type="spellStart"/>
      <w:r w:rsidRPr="00D44079">
        <w:rPr>
          <w:rFonts w:ascii="Times New Roman" w:hAnsi="Times New Roman" w:cs="Times New Roman"/>
          <w:b/>
          <w:sz w:val="28"/>
          <w:szCs w:val="28"/>
        </w:rPr>
        <w:t>Applied</w:t>
      </w:r>
      <w:proofErr w:type="spellEnd"/>
      <w:r w:rsidRPr="00D44079">
        <w:rPr>
          <w:rFonts w:ascii="Times New Roman" w:hAnsi="Times New Roman" w:cs="Times New Roman"/>
          <w:b/>
          <w:sz w:val="28"/>
          <w:szCs w:val="28"/>
        </w:rPr>
        <w:t xml:space="preserve"> Sports </w:t>
      </w:r>
      <w:proofErr w:type="spellStart"/>
      <w:r w:rsidRPr="00D44079">
        <w:rPr>
          <w:rFonts w:ascii="Times New Roman" w:hAnsi="Times New Roman" w:cs="Times New Roman"/>
          <w:b/>
          <w:sz w:val="28"/>
          <w:szCs w:val="28"/>
        </w:rPr>
        <w:t>Sciences</w:t>
      </w:r>
      <w:proofErr w:type="spellEnd"/>
      <w:r w:rsidRPr="00D44079">
        <w:rPr>
          <w:rFonts w:ascii="Times New Roman" w:hAnsi="Times New Roman" w:cs="Times New Roman"/>
          <w:b/>
          <w:sz w:val="28"/>
          <w:szCs w:val="28"/>
        </w:rPr>
        <w:t xml:space="preserve">”, 1-2 </w:t>
      </w:r>
      <w:proofErr w:type="spellStart"/>
      <w:r w:rsidRPr="00D44079">
        <w:rPr>
          <w:rFonts w:ascii="Times New Roman" w:hAnsi="Times New Roman" w:cs="Times New Roman"/>
          <w:b/>
          <w:sz w:val="28"/>
          <w:szCs w:val="28"/>
        </w:rPr>
        <w:t>De</w:t>
      </w:r>
      <w:r>
        <w:rPr>
          <w:rFonts w:ascii="Times New Roman" w:hAnsi="Times New Roman" w:cs="Times New Roman"/>
          <w:b/>
          <w:sz w:val="28"/>
          <w:szCs w:val="28"/>
        </w:rPr>
        <w:t>cember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2017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Sofia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Bulgaria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7F78C0" w:rsidRPr="008E6A68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E6A68">
        <w:rPr>
          <w:rFonts w:ascii="Times New Roman" w:hAnsi="Times New Roman" w:cs="Times New Roman"/>
          <w:i/>
          <w:sz w:val="28"/>
          <w:szCs w:val="28"/>
        </w:rPr>
        <w:t>Моторна активност при пациенти с едностранен мозъчен инсулт</w:t>
      </w:r>
    </w:p>
    <w:p w:rsidR="007F78C0" w:rsidRPr="008E6A68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8"/>
          <w:szCs w:val="28"/>
        </w:rPr>
      </w:pPr>
    </w:p>
    <w:p w:rsidR="007F78C0" w:rsidRPr="007F78C0" w:rsidRDefault="007F78C0" w:rsidP="007F78C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Целта на изследването е да оцени ефекта от специализираната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кинезитерапевтична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методология, отнасяща се до моторната активност при пациенти с едностранен мозъчен инсулт в хроничен период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SUSChP</w:t>
      </w:r>
      <w:proofErr w:type="spellEnd"/>
      <w:r w:rsidRPr="007F78C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).</w:t>
      </w:r>
    </w:p>
    <w:p w:rsidR="007F78C0" w:rsidRDefault="007F78C0" w:rsidP="007F78C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Изследването беше извършено със 67 пациенти със </w:t>
      </w:r>
      <w:proofErr w:type="spellStart"/>
      <w:r w:rsidRPr="00BE0864">
        <w:rPr>
          <w:rFonts w:ascii="Times New Roman" w:eastAsia="Times New Roman" w:hAnsi="Times New Roman" w:cs="Times New Roman"/>
          <w:sz w:val="24"/>
          <w:szCs w:val="24"/>
          <w:lang w:eastAsia="bg-BG"/>
        </w:rPr>
        <w:t>SUSChP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(56 пациенти са включени в експерименталната група – 32 мъже и 24 жени, с продължение на заболяването </w:t>
      </w:r>
      <w:r w:rsidRPr="00BE0864">
        <w:rPr>
          <w:rFonts w:ascii="Times New Roman" w:eastAsia="Times New Roman" w:hAnsi="Times New Roman" w:cs="Times New Roman"/>
          <w:sz w:val="24"/>
          <w:szCs w:val="24"/>
          <w:lang w:eastAsia="bg-BG"/>
        </w:rPr>
        <w:t>7.8 ± 2.0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месеца и 11 пациенти в контролна група – 9 мъже и 2 жени с продължение на заболяването 7</w:t>
      </w:r>
      <w:r w:rsidRPr="00BE0864">
        <w:rPr>
          <w:rFonts w:ascii="Times New Roman" w:eastAsia="Times New Roman" w:hAnsi="Times New Roman" w:cs="Times New Roman"/>
          <w:sz w:val="24"/>
          <w:szCs w:val="24"/>
          <w:lang w:eastAsia="bg-BG"/>
        </w:rPr>
        <w:t>.3 ± 1.5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месеца).</w:t>
      </w:r>
    </w:p>
    <w:p w:rsidR="007F78C0" w:rsidRPr="007F78C0" w:rsidRDefault="007F78C0" w:rsidP="007F78C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да се оценят промените, моторните възможности са проследени с модифициран тест </w:t>
      </w:r>
      <w:proofErr w:type="spellStart"/>
      <w:r w:rsidRPr="00BE0864">
        <w:rPr>
          <w:rFonts w:ascii="Times New Roman" w:eastAsia="Times New Roman" w:hAnsi="Times New Roman" w:cs="Times New Roman"/>
          <w:sz w:val="24"/>
          <w:szCs w:val="24"/>
          <w:lang w:eastAsia="bg-BG"/>
        </w:rPr>
        <w:t>Chedoke-McMaster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, а мускулните тонове с модифицирана скала на</w:t>
      </w:r>
      <w:r w:rsidRPr="00BE0864">
        <w:t xml:space="preserve"> </w:t>
      </w:r>
      <w:proofErr w:type="spellStart"/>
      <w:r w:rsidRPr="00BE0864">
        <w:rPr>
          <w:rFonts w:ascii="Times New Roman" w:eastAsia="Times New Roman" w:hAnsi="Times New Roman" w:cs="Times New Roman"/>
          <w:sz w:val="24"/>
          <w:szCs w:val="24"/>
          <w:lang w:eastAsia="bg-BG"/>
        </w:rPr>
        <w:t>Ashworth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 горни и долни крайници,</w:t>
      </w:r>
      <w:r w:rsidRPr="00BE086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които са подходящи за измерване на двигателната активност на пациентите.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На е</w:t>
      </w:r>
      <w:r w:rsidRPr="00BE0864">
        <w:rPr>
          <w:rFonts w:ascii="Times New Roman" w:eastAsia="Times New Roman" w:hAnsi="Times New Roman" w:cs="Times New Roman"/>
          <w:sz w:val="24"/>
          <w:szCs w:val="24"/>
          <w:lang w:eastAsia="bg-BG"/>
        </w:rPr>
        <w:t>ксп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ерименталната група е проведено </w:t>
      </w:r>
      <w:r w:rsidRPr="00BE086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специализирано 10-дневно лечение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 кинезитерапия</w:t>
      </w:r>
      <w:r w:rsidRPr="00BE0864">
        <w:rPr>
          <w:rFonts w:ascii="Times New Roman" w:eastAsia="Times New Roman" w:hAnsi="Times New Roman" w:cs="Times New Roman"/>
          <w:sz w:val="24"/>
          <w:szCs w:val="24"/>
          <w:lang w:eastAsia="bg-BG"/>
        </w:rPr>
        <w:t>, което по-късно продължава да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се</w:t>
      </w:r>
      <w:r w:rsidRPr="00BE086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изпълнява като адаптирана тренировъчна програма у дома за период от 1 месец. Контролните пациенти следват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стандартно</w:t>
      </w:r>
      <w:r w:rsidRPr="00BE0864">
        <w:rPr>
          <w:rFonts w:ascii="Times New Roman" w:eastAsia="Times New Roman" w:hAnsi="Times New Roman" w:cs="Times New Roman"/>
          <w:sz w:val="24"/>
          <w:szCs w:val="24"/>
          <w:lang w:eastAsia="bg-BG"/>
        </w:rPr>
        <w:t>10-дневен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 лечение с кинезитерапия</w:t>
      </w:r>
      <w:r w:rsidRPr="00BE0864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7F78C0" w:rsidRPr="007F78C0" w:rsidRDefault="007F78C0" w:rsidP="007F78C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:rsidR="007F78C0" w:rsidRDefault="007F78C0" w:rsidP="007F78C0">
      <w:pPr>
        <w:spacing w:after="0"/>
        <w:jc w:val="both"/>
      </w:pPr>
      <w:r w:rsidRPr="00BE0864">
        <w:rPr>
          <w:rFonts w:ascii="Times New Roman" w:eastAsia="Times New Roman" w:hAnsi="Times New Roman" w:cs="Times New Roman"/>
          <w:sz w:val="24"/>
          <w:szCs w:val="24"/>
          <w:lang w:eastAsia="bg-BG"/>
        </w:rPr>
        <w:t>След прилагане на СКТМ се установява най-високата тенденция към подобряване на моторната активност през първия месец за горните и долните крайници, с ниво на значимост по време на лечението р &lt;0.001.</w:t>
      </w:r>
      <w:r w:rsidRPr="00C01BAC">
        <w:t xml:space="preserve"> </w:t>
      </w:r>
    </w:p>
    <w:p w:rsidR="007F78C0" w:rsidRDefault="007F78C0" w:rsidP="007F78C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01BAC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Приложен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ата</w:t>
      </w:r>
      <w:r w:rsidRPr="00C01BA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специализираната </w:t>
      </w:r>
      <w:proofErr w:type="spellStart"/>
      <w:r w:rsidRPr="00C01BAC">
        <w:rPr>
          <w:rFonts w:ascii="Times New Roman" w:eastAsia="Times New Roman" w:hAnsi="Times New Roman" w:cs="Times New Roman"/>
          <w:sz w:val="24"/>
          <w:szCs w:val="24"/>
          <w:lang w:eastAsia="bg-BG"/>
        </w:rPr>
        <w:t>кинезитерапевтична</w:t>
      </w:r>
      <w:proofErr w:type="spellEnd"/>
      <w:r w:rsidRPr="00C01BA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методология в експерименталната група, по-късно продължи като адаптирана тренировъчна програма у дома, което значително подобрява моторната активност на пациентите с едностранен мозъчен инсулт в хроничен период в сравнение с обичайната </w:t>
      </w:r>
      <w:proofErr w:type="spellStart"/>
      <w:r w:rsidRPr="00C01BAC">
        <w:rPr>
          <w:rFonts w:ascii="Times New Roman" w:eastAsia="Times New Roman" w:hAnsi="Times New Roman" w:cs="Times New Roman"/>
          <w:sz w:val="24"/>
          <w:szCs w:val="24"/>
          <w:lang w:eastAsia="bg-BG"/>
        </w:rPr>
        <w:t>кинезитерапевтична</w:t>
      </w:r>
      <w:proofErr w:type="spellEnd"/>
      <w:r w:rsidRPr="00C01BA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методология, прилагана в контролната група.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7F78C0" w:rsidRDefault="007F78C0" w:rsidP="007F78C0">
      <w:pPr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78C0" w:rsidRDefault="007F78C0" w:rsidP="007F78C0">
      <w:pPr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78C0" w:rsidRDefault="007F78C0" w:rsidP="007F78C0">
      <w:pPr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78C0" w:rsidRPr="00AF0E42" w:rsidRDefault="007F78C0" w:rsidP="007F78C0">
      <w:pPr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0E42">
        <w:rPr>
          <w:rFonts w:ascii="Times New Roman" w:hAnsi="Times New Roman" w:cs="Times New Roman"/>
          <w:b/>
          <w:sz w:val="28"/>
          <w:szCs w:val="28"/>
        </w:rPr>
        <w:t>НАУЧНИ СТАТИИ</w:t>
      </w:r>
    </w:p>
    <w:p w:rsidR="007F78C0" w:rsidRDefault="007F78C0" w:rsidP="007F78C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F78C0" w:rsidRPr="00615D69" w:rsidRDefault="007F78C0" w:rsidP="007F78C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Изов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>, Н. Анализ на резултатите от световните първенства по плуване на 25 и 50-метров басейн в периода 2000-2003 г. Спорт и наука, бр. 2/2004 г., с. 3-13.</w:t>
      </w:r>
    </w:p>
    <w:p w:rsidR="007F78C0" w:rsidRPr="002D50F2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4"/>
          <w:szCs w:val="24"/>
        </w:rPr>
      </w:pPr>
      <w:r w:rsidRPr="002D50F2">
        <w:rPr>
          <w:rFonts w:ascii="Times New Roman" w:hAnsi="Times New Roman" w:cs="Times New Roman"/>
          <w:sz w:val="24"/>
          <w:szCs w:val="24"/>
        </w:rPr>
        <w:t>Анализирани са спортните постижения на шампионите от СП в Атина‘2000, Фукуока‘2001, Москва‘2002, Барселона‘2003.</w:t>
      </w:r>
    </w:p>
    <w:p w:rsidR="007F78C0" w:rsidRPr="002D50F2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4"/>
          <w:szCs w:val="24"/>
        </w:rPr>
      </w:pPr>
      <w:r w:rsidRPr="002D50F2">
        <w:rPr>
          <w:rFonts w:ascii="Times New Roman" w:hAnsi="Times New Roman" w:cs="Times New Roman"/>
          <w:sz w:val="24"/>
          <w:szCs w:val="24"/>
        </w:rPr>
        <w:lastRenderedPageBreak/>
        <w:t>Проучени и изследвани са спортните биографии на същите от първенството в Барселона‘2003. Изследван е прираста на постиженията в индивидуалните дисциплини, върховите постижения, възрастовият анализ и т.н., като са установени тенденции, както в мъжкото, така и в женското плуване.</w:t>
      </w:r>
    </w:p>
    <w:p w:rsidR="007F78C0" w:rsidRPr="002D50F2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4"/>
          <w:szCs w:val="24"/>
        </w:rPr>
      </w:pPr>
    </w:p>
    <w:p w:rsidR="007F78C0" w:rsidRPr="00615D69" w:rsidRDefault="007F78C0" w:rsidP="007F78C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Изов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, Н., Ст. Андонов. Проучване на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водноспасителната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 дейност за открити водни площи в САЩ. Спорт и наука, бр. 2/2004 г., с. 148-154.</w:t>
      </w:r>
    </w:p>
    <w:p w:rsidR="007F78C0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8"/>
          <w:szCs w:val="28"/>
        </w:rPr>
      </w:pPr>
    </w:p>
    <w:p w:rsidR="007F78C0" w:rsidRPr="002D50F2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4"/>
          <w:szCs w:val="24"/>
        </w:rPr>
      </w:pPr>
      <w:r w:rsidRPr="002D50F2">
        <w:rPr>
          <w:rFonts w:ascii="Times New Roman" w:hAnsi="Times New Roman" w:cs="Times New Roman"/>
          <w:sz w:val="24"/>
          <w:szCs w:val="24"/>
        </w:rPr>
        <w:t xml:space="preserve">Предпоставките за воден 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травматизъм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 xml:space="preserve"> в Р България налагат необходимостта от проучване на опита в развитите икономически и в областта на водното спасяване държави. САЩ са водещи и в двете направления. Проучен и изследван е опита в организацията на 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водноспасителната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 xml:space="preserve"> дейност /ВСД/ за открити водни площи в САЩ – структура, изисквания, подготовка, оборудване и т.н. Направени са съществени изводи, основани на задълбочен анализ на ВСД в САЩ, като са обхванати всички аспекти с цел пренасяне на положителния опит в Р България.</w:t>
      </w:r>
    </w:p>
    <w:p w:rsidR="007F78C0" w:rsidRPr="00AF0E42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8"/>
          <w:szCs w:val="28"/>
        </w:rPr>
      </w:pPr>
    </w:p>
    <w:p w:rsidR="007F78C0" w:rsidRPr="00615D69" w:rsidRDefault="007F78C0" w:rsidP="007F78C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Изов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>, Н., Л. Каменов. Телесна структура на състезателите от националния отбор по плуване на  Р. България – юноши  и девойки. Спорт и наука, бр. 3/2004 г., с. 21-27.</w:t>
      </w:r>
    </w:p>
    <w:p w:rsidR="007F78C0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8"/>
          <w:szCs w:val="28"/>
        </w:rPr>
      </w:pPr>
    </w:p>
    <w:p w:rsidR="007F78C0" w:rsidRPr="002D50F2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4"/>
          <w:szCs w:val="24"/>
        </w:rPr>
      </w:pPr>
      <w:r w:rsidRPr="002D50F2">
        <w:rPr>
          <w:rFonts w:ascii="Times New Roman" w:hAnsi="Times New Roman" w:cs="Times New Roman"/>
          <w:sz w:val="24"/>
          <w:szCs w:val="24"/>
        </w:rPr>
        <w:t>Качественото провеждане и подбора на подрастващи плувци, ориентирането и специализирането в подходящия стил, формирането на индивидуална и рационална техника на плуване и т.н. са неразривно свързани с изследването и оценките на физическото развитие. Изследвана е телесната структура на националния отбор по плуване – юноши и девойки.</w:t>
      </w:r>
    </w:p>
    <w:p w:rsidR="007F78C0" w:rsidRPr="002D50F2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4"/>
          <w:szCs w:val="24"/>
        </w:rPr>
      </w:pPr>
      <w:r w:rsidRPr="002D50F2">
        <w:rPr>
          <w:rFonts w:ascii="Times New Roman" w:hAnsi="Times New Roman" w:cs="Times New Roman"/>
          <w:sz w:val="24"/>
          <w:szCs w:val="24"/>
        </w:rPr>
        <w:t>Използваната методика прецизира оценките на формата и телесната структура, което е съществено за плувния спорт. Постигнат е качествен подбор на перспективни български плувци с изключение на част от изследваните лица. Постигането на оптимални спортни постижения в плувния спорт изисква прецизиране на първоначалния и междинния подбор на перспективни състезатели с цел оптимизиране на многогодишната подготовка по плуване.</w:t>
      </w:r>
    </w:p>
    <w:p w:rsidR="007F78C0" w:rsidRPr="002D50F2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4"/>
          <w:szCs w:val="24"/>
        </w:rPr>
      </w:pPr>
    </w:p>
    <w:p w:rsidR="007F78C0" w:rsidRPr="00615D69" w:rsidRDefault="007F78C0" w:rsidP="007F78C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15D69">
        <w:rPr>
          <w:rFonts w:ascii="Times New Roman" w:hAnsi="Times New Roman" w:cs="Times New Roman"/>
          <w:b/>
          <w:sz w:val="28"/>
          <w:szCs w:val="28"/>
        </w:rPr>
        <w:t xml:space="preserve">Николова, М., П.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Кутинчева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, Н.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Изов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, Ст. Андонов, Ст.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Маврудиев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>. Държавните образователни изисквания по физическо възпитание и спорт (плуване) – анализ, реализация и перспективи в началната училищна възраст. Спорт и наука, бр. 4/2004 г., с. 93-102.</w:t>
      </w:r>
    </w:p>
    <w:p w:rsidR="007F78C0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8"/>
          <w:szCs w:val="28"/>
        </w:rPr>
      </w:pPr>
    </w:p>
    <w:p w:rsidR="007F78C0" w:rsidRPr="002D50F2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4"/>
          <w:szCs w:val="24"/>
        </w:rPr>
      </w:pPr>
      <w:r w:rsidRPr="002D50F2">
        <w:rPr>
          <w:rFonts w:ascii="Times New Roman" w:hAnsi="Times New Roman" w:cs="Times New Roman"/>
          <w:sz w:val="24"/>
          <w:szCs w:val="24"/>
        </w:rPr>
        <w:lastRenderedPageBreak/>
        <w:t xml:space="preserve">Извършен е детайлен анализ на държавните образователни изисквания /ДОИ/ по физическо възпитание и спорт – плуване. Подчертани са положителните страни в изискванията, но са очертани значителни пропуски в структурно-съдържателно и организационно отношение, методически грешки, късното включване на 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водоспасителния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 xml:space="preserve"> минимум, с цел профилактика на водния 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травматизъм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 xml:space="preserve"> и т.н.</w:t>
      </w:r>
    </w:p>
    <w:p w:rsidR="007F78C0" w:rsidRPr="002D50F2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4"/>
          <w:szCs w:val="24"/>
        </w:rPr>
      </w:pPr>
      <w:r w:rsidRPr="002D50F2">
        <w:rPr>
          <w:rFonts w:ascii="Times New Roman" w:hAnsi="Times New Roman" w:cs="Times New Roman"/>
          <w:sz w:val="24"/>
          <w:szCs w:val="24"/>
        </w:rPr>
        <w:t>В изследването в подчертана необходимостта стандартите да съответстват с теорията, методиката и терминологията по плуване с цел ефективна реализация в училищната дейност.</w:t>
      </w:r>
    </w:p>
    <w:p w:rsidR="007F78C0" w:rsidRPr="00AF0E42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8"/>
          <w:szCs w:val="28"/>
        </w:rPr>
      </w:pPr>
    </w:p>
    <w:p w:rsidR="007F78C0" w:rsidRPr="00615D69" w:rsidRDefault="007F78C0" w:rsidP="007F78C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15D69">
        <w:rPr>
          <w:rFonts w:ascii="Times New Roman" w:hAnsi="Times New Roman" w:cs="Times New Roman"/>
          <w:b/>
          <w:sz w:val="28"/>
          <w:szCs w:val="28"/>
        </w:rPr>
        <w:t xml:space="preserve">Андонов, Ст., Л. Каменов, Н.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Изов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Соматотипна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 характеристика на 13- 14-годишни състезатели по плуване. Спорт и наука, бр. 4/2006, С.</w:t>
      </w:r>
    </w:p>
    <w:p w:rsidR="007F78C0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8"/>
          <w:szCs w:val="28"/>
        </w:rPr>
      </w:pPr>
    </w:p>
    <w:p w:rsidR="007F78C0" w:rsidRPr="002D50F2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4"/>
          <w:szCs w:val="24"/>
        </w:rPr>
      </w:pPr>
      <w:r w:rsidRPr="002D50F2">
        <w:rPr>
          <w:rFonts w:ascii="Times New Roman" w:hAnsi="Times New Roman" w:cs="Times New Roman"/>
          <w:sz w:val="24"/>
          <w:szCs w:val="24"/>
        </w:rPr>
        <w:t xml:space="preserve">Резултатите в плувния спорт зависят до голяма степен от структурата и формата на човешкото тяло, което е предпоставка за редица специфични за състезателите качества.  В изследването е определен 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соматотипа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 xml:space="preserve"> и е анализирана телесната структура на 13-14 годишни юноши и девойки от националния отбор по плуване на България, с което се прецизира подбора в спортното плуване.</w:t>
      </w:r>
    </w:p>
    <w:p w:rsidR="007F78C0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8"/>
          <w:szCs w:val="28"/>
        </w:rPr>
      </w:pPr>
    </w:p>
    <w:p w:rsidR="007F78C0" w:rsidRPr="00615D69" w:rsidRDefault="007F78C0" w:rsidP="007F78C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Izov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 N., V.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Petkova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and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 L.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Dimitrova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>, „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Innovative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Models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 of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Teaching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in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Training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 of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Adolescents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Chess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Players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“,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Journal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 of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Sport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 Science,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Volume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 4,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Number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 2,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Mar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>.-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Apr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>. 2016 (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Serial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Number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 13), 75-79,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doi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>: 10.17265/2332-7839/2016.02.003</w:t>
      </w:r>
    </w:p>
    <w:p w:rsidR="007F78C0" w:rsidRPr="009E1BB3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78C0" w:rsidRPr="001B6D47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B6D47">
        <w:rPr>
          <w:rFonts w:ascii="Times New Roman" w:hAnsi="Times New Roman" w:cs="Times New Roman"/>
          <w:i/>
          <w:sz w:val="28"/>
          <w:szCs w:val="28"/>
        </w:rPr>
        <w:t>Иновативни модели на обучение по подготовка на шахматисти в юношеска възраст</w:t>
      </w:r>
    </w:p>
    <w:p w:rsidR="007F78C0" w:rsidRPr="007F78C0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F78C0" w:rsidRPr="002D50F2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4"/>
          <w:szCs w:val="24"/>
        </w:rPr>
      </w:pPr>
      <w:r w:rsidRPr="002D50F2">
        <w:rPr>
          <w:rFonts w:ascii="Times New Roman" w:hAnsi="Times New Roman" w:cs="Times New Roman"/>
          <w:sz w:val="24"/>
          <w:szCs w:val="24"/>
        </w:rPr>
        <w:t xml:space="preserve">Развитието на компютърните технологии, специализирания софтуер и Интернет  задълбочава връзката между тях  и спорта шах.  Тяхната свързаност се повишава, както на образователно и обучително ниво, така и на ниво 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конкурентност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 xml:space="preserve"> . Съвременното обучение на играчите в юношеска възраст има много унифициран характер и обширна иновационна методология и е приложимо върху играчи, които притежават различна ефективност и са на различна възраст. </w:t>
      </w:r>
    </w:p>
    <w:p w:rsidR="007F78C0" w:rsidRPr="002D50F2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4"/>
          <w:szCs w:val="24"/>
        </w:rPr>
      </w:pPr>
      <w:r w:rsidRPr="002D50F2">
        <w:rPr>
          <w:rFonts w:ascii="Times New Roman" w:hAnsi="Times New Roman" w:cs="Times New Roman"/>
          <w:sz w:val="24"/>
          <w:szCs w:val="24"/>
        </w:rPr>
        <w:t xml:space="preserve">Повишаване на сигурността в шаха при юношите предполага високо качество на треньорската работа, свързана с използването на ИТ иновации и модерни софтуерни продукти за шах. Ползването им ще повиши ефективността на образователния и обучителния процес в шаха. Изследването доказва подобряване на ефективността на образователния и обучителен процес чрез разработка и тестване на иновативен </w:t>
      </w:r>
      <w:r w:rsidRPr="002D50F2">
        <w:rPr>
          <w:rFonts w:ascii="Times New Roman" w:hAnsi="Times New Roman" w:cs="Times New Roman"/>
          <w:sz w:val="24"/>
          <w:szCs w:val="24"/>
        </w:rPr>
        <w:lastRenderedPageBreak/>
        <w:t xml:space="preserve">образователен модел за играчи в юношеска възраст с преимуществено използване на специализиран софтуерен аналитичен модел за шах и уеб-базирано обучение.  </w:t>
      </w:r>
    </w:p>
    <w:p w:rsidR="007F78C0" w:rsidRPr="002D50F2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4"/>
          <w:szCs w:val="24"/>
        </w:rPr>
      </w:pPr>
      <w:r w:rsidRPr="002D50F2">
        <w:rPr>
          <w:rFonts w:ascii="Times New Roman" w:hAnsi="Times New Roman" w:cs="Times New Roman"/>
          <w:sz w:val="24"/>
          <w:szCs w:val="24"/>
        </w:rPr>
        <w:t>Използван е педагогически експеримент, експертна оценка,  анкетно проучване, спортно-педагогическо тестване и математически и статистически методи. Доказва се че експерименталната методология за обучението на играчи в юношеска възраст с използването на специализиран шах софтуер, интернет и уеб-базирани форми на обучение води до по-висока ефикасност на обучителните сесии и по-високи резултати, в сравнение с традиционните.</w:t>
      </w:r>
    </w:p>
    <w:p w:rsidR="007F78C0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78C0" w:rsidRPr="00615D69" w:rsidRDefault="007F78C0" w:rsidP="007F78C0">
      <w:pPr>
        <w:pStyle w:val="ListParagraph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Vasileva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 D, N.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Izov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, I.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Maznev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, D.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Lubenova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, M.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Mihova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, V.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Markovski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, C.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Nistor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Cseppento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Open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 Access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Macedonian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journal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 of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medical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sciences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, 5 (2), 2017.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Changes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in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kinetic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parameters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 of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gait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in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patients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with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supratentorial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unilateral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stroke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in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chronic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period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. IDDesign2012/DOO L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Skopje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, Republic of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Macedonia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Open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 Access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Macedonian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Journal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 of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Medical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Sciences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. https://doi.org/10.3889/oamjms.2017.053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eISSN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: 1857-9655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Clinical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 Science</w:t>
      </w:r>
    </w:p>
    <w:p w:rsidR="007F78C0" w:rsidRPr="00AF0E42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78C0" w:rsidRPr="00854B28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54B28">
        <w:rPr>
          <w:rFonts w:ascii="Times New Roman" w:hAnsi="Times New Roman" w:cs="Times New Roman"/>
          <w:i/>
          <w:sz w:val="28"/>
          <w:szCs w:val="28"/>
        </w:rPr>
        <w:t xml:space="preserve">Промени в кинетичните показатели на походката при пациенти със </w:t>
      </w:r>
      <w:proofErr w:type="spellStart"/>
      <w:r w:rsidRPr="00854B28">
        <w:rPr>
          <w:rFonts w:ascii="Times New Roman" w:hAnsi="Times New Roman" w:cs="Times New Roman"/>
          <w:i/>
          <w:sz w:val="28"/>
          <w:szCs w:val="28"/>
        </w:rPr>
        <w:t>супратенториален</w:t>
      </w:r>
      <w:proofErr w:type="spellEnd"/>
      <w:r w:rsidRPr="00854B28">
        <w:rPr>
          <w:rFonts w:ascii="Times New Roman" w:hAnsi="Times New Roman" w:cs="Times New Roman"/>
          <w:i/>
          <w:sz w:val="28"/>
          <w:szCs w:val="28"/>
        </w:rPr>
        <w:t xml:space="preserve"> едностранен мозъчен инсулт в хроничен период</w:t>
      </w:r>
    </w:p>
    <w:p w:rsidR="007F78C0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8"/>
          <w:szCs w:val="28"/>
        </w:rPr>
      </w:pPr>
    </w:p>
    <w:p w:rsidR="007F78C0" w:rsidRPr="002D50F2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4"/>
          <w:szCs w:val="24"/>
        </w:rPr>
      </w:pPr>
      <w:r w:rsidRPr="002D50F2">
        <w:rPr>
          <w:rFonts w:ascii="Times New Roman" w:hAnsi="Times New Roman" w:cs="Times New Roman"/>
          <w:sz w:val="24"/>
          <w:szCs w:val="24"/>
        </w:rPr>
        <w:t xml:space="preserve">Целта на проучването е да се 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оценат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 xml:space="preserve"> промените в кинетичните параметри на походката при пациенти със 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супратенториален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 xml:space="preserve"> едностранен мозъчен инсулт в хроничен период (СЕМИХП). </w:t>
      </w:r>
    </w:p>
    <w:p w:rsidR="007F78C0" w:rsidRPr="002D50F2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4"/>
          <w:szCs w:val="24"/>
        </w:rPr>
      </w:pPr>
      <w:r w:rsidRPr="002D50F2">
        <w:rPr>
          <w:rFonts w:ascii="Times New Roman" w:hAnsi="Times New Roman" w:cs="Times New Roman"/>
          <w:sz w:val="24"/>
          <w:szCs w:val="24"/>
        </w:rPr>
        <w:t xml:space="preserve">Изследването е проведено с 67 пациенти със СЕМИХП (56 болни включени в експериментална група – 32 мъже и 24 жени, с давност на заболяване 7.8±2.0 месеци, и 11 болни в контролна група – 9 мъже и 2 жени, с давност на заболяване 7.3±1.5 месеци). </w:t>
      </w:r>
    </w:p>
    <w:p w:rsidR="007F78C0" w:rsidRPr="002D50F2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4"/>
          <w:szCs w:val="24"/>
        </w:rPr>
      </w:pPr>
      <w:r w:rsidRPr="002D50F2">
        <w:rPr>
          <w:rFonts w:ascii="Times New Roman" w:hAnsi="Times New Roman" w:cs="Times New Roman"/>
          <w:sz w:val="24"/>
          <w:szCs w:val="24"/>
        </w:rPr>
        <w:t xml:space="preserve">За оценка на промените в походката са проследени 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каданса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 xml:space="preserve"> на 6m и 10m и скоростта на придвижване, които са най-информативни кинетични показатели. Пациентите от експерименталната група са били на лечение със специализирана 10-дневна КT, която по-късно продължава да се изпълнява като адаптирана програма от упражнения в домашни условия за период от 1 месец. </w:t>
      </w:r>
    </w:p>
    <w:p w:rsidR="007F78C0" w:rsidRPr="002D50F2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4"/>
          <w:szCs w:val="24"/>
        </w:rPr>
      </w:pPr>
      <w:r w:rsidRPr="002D50F2">
        <w:rPr>
          <w:rFonts w:ascii="Times New Roman" w:hAnsi="Times New Roman" w:cs="Times New Roman"/>
          <w:sz w:val="24"/>
          <w:szCs w:val="24"/>
        </w:rPr>
        <w:t xml:space="preserve">След приложената специализирана 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кинезитерапевтична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 xml:space="preserve"> методика най-висока тенденция към подобрение на кинетичните показатели на походката се установи на 1-я месец, с ниво на значимост в хода на лечението p&lt;0.001.</w:t>
      </w:r>
    </w:p>
    <w:p w:rsidR="007F78C0" w:rsidRPr="002D50F2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4"/>
          <w:szCs w:val="24"/>
        </w:rPr>
      </w:pPr>
      <w:r w:rsidRPr="002D50F2">
        <w:rPr>
          <w:rFonts w:ascii="Times New Roman" w:hAnsi="Times New Roman" w:cs="Times New Roman"/>
          <w:sz w:val="24"/>
          <w:szCs w:val="24"/>
        </w:rPr>
        <w:t xml:space="preserve">Приложената специализирана 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кинезитерапевтична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 xml:space="preserve"> методика при експерименталната група, продължена по-късно като адаптирана програма от упражнения в домашни условия, значимо подобрява кинетичните показатели на походката при пациенти със 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супратенториален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 xml:space="preserve"> едностранен мозъчен инсулт в хроничен период в сравнение с обичайната 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кинезитерапевтична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 xml:space="preserve"> методика приложена при контролната група.</w:t>
      </w:r>
    </w:p>
    <w:p w:rsidR="007F78C0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8"/>
          <w:szCs w:val="28"/>
        </w:rPr>
      </w:pPr>
    </w:p>
    <w:p w:rsidR="007F78C0" w:rsidRPr="00854B28" w:rsidRDefault="007F78C0" w:rsidP="007F78C0">
      <w:pPr>
        <w:pStyle w:val="ListParagraph"/>
        <w:numPr>
          <w:ilvl w:val="0"/>
          <w:numId w:val="1"/>
        </w:numPr>
        <w:spacing w:after="0"/>
        <w:ind w:left="76" w:hanging="76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proofErr w:type="spellStart"/>
      <w:r w:rsidRPr="00854B28">
        <w:rPr>
          <w:rFonts w:ascii="Times New Roman" w:eastAsia="Calibri" w:hAnsi="Times New Roman" w:cs="Times New Roman"/>
          <w:b/>
          <w:color w:val="000000"/>
          <w:sz w:val="28"/>
          <w:szCs w:val="28"/>
        </w:rPr>
        <w:lastRenderedPageBreak/>
        <w:t>Izov</w:t>
      </w:r>
      <w:proofErr w:type="spellEnd"/>
      <w:r w:rsidRPr="00854B2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N., I. </w:t>
      </w:r>
      <w:proofErr w:type="spellStart"/>
      <w:r w:rsidRPr="00854B2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Maznev</w:t>
      </w:r>
      <w:proofErr w:type="spellEnd"/>
      <w:r w:rsidRPr="00854B2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, M.</w:t>
      </w:r>
      <w:proofErr w:type="spellStart"/>
      <w:r w:rsidRPr="00854B2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Nikolova</w:t>
      </w:r>
      <w:proofErr w:type="spellEnd"/>
      <w:r w:rsidRPr="00854B2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, D. </w:t>
      </w:r>
      <w:proofErr w:type="spellStart"/>
      <w:r w:rsidRPr="00854B2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Vasileva</w:t>
      </w:r>
      <w:proofErr w:type="spellEnd"/>
      <w:r w:rsidRPr="00854B2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. </w:t>
      </w:r>
      <w:proofErr w:type="spellStart"/>
      <w:r w:rsidRPr="00854B2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Effect</w:t>
      </w:r>
      <w:proofErr w:type="spellEnd"/>
      <w:r w:rsidRPr="00854B2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of </w:t>
      </w:r>
      <w:proofErr w:type="spellStart"/>
      <w:r w:rsidRPr="00854B2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swimming</w:t>
      </w:r>
      <w:proofErr w:type="spellEnd"/>
      <w:r w:rsidRPr="00854B2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854B2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and</w:t>
      </w:r>
      <w:proofErr w:type="spellEnd"/>
      <w:r w:rsidRPr="00854B2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854B2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physiotherapy</w:t>
      </w:r>
      <w:proofErr w:type="spellEnd"/>
      <w:r w:rsidRPr="00854B2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854B2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in</w:t>
      </w:r>
      <w:proofErr w:type="spellEnd"/>
      <w:r w:rsidRPr="00854B2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854B2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patients</w:t>
      </w:r>
      <w:proofErr w:type="spellEnd"/>
      <w:r w:rsidRPr="00854B2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854B2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with</w:t>
      </w:r>
      <w:proofErr w:type="spellEnd"/>
      <w:r w:rsidRPr="00854B2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854B2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nephrolithiasis</w:t>
      </w:r>
      <w:proofErr w:type="spellEnd"/>
      <w:r w:rsidRPr="00854B2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. </w:t>
      </w:r>
      <w:proofErr w:type="spellStart"/>
      <w:r w:rsidRPr="00854B2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Journal</w:t>
      </w:r>
      <w:proofErr w:type="spellEnd"/>
      <w:r w:rsidRPr="00854B2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of </w:t>
      </w:r>
      <w:proofErr w:type="spellStart"/>
      <w:r w:rsidRPr="00854B2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Applied</w:t>
      </w:r>
      <w:proofErr w:type="spellEnd"/>
      <w:r w:rsidRPr="00854B2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Sports </w:t>
      </w:r>
      <w:proofErr w:type="spellStart"/>
      <w:r w:rsidRPr="002A125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Sciences</w:t>
      </w:r>
      <w:proofErr w:type="spellEnd"/>
      <w:r w:rsidRPr="002A125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. </w:t>
      </w:r>
      <w:r w:rsidRPr="002A1258">
        <w:rPr>
          <w:rFonts w:ascii="Times New Roman" w:hAnsi="Times New Roman" w:cs="Times New Roman"/>
          <w:b/>
          <w:sz w:val="28"/>
          <w:szCs w:val="28"/>
          <w:lang w:val="en-US"/>
        </w:rPr>
        <w:t>Vol.1, July 2017</w:t>
      </w:r>
      <w:r w:rsidRPr="002A125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, ISSN: 2534-9597 (</w:t>
      </w:r>
      <w:proofErr w:type="spellStart"/>
      <w:r w:rsidRPr="002A125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print</w:t>
      </w:r>
      <w:proofErr w:type="spellEnd"/>
      <w:r w:rsidRPr="002A125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), </w:t>
      </w:r>
      <w:proofErr w:type="spellStart"/>
      <w:r w:rsidRPr="002A125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eISSN</w:t>
      </w:r>
      <w:proofErr w:type="spellEnd"/>
      <w:r w:rsidRPr="002A125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:</w:t>
      </w:r>
      <w:r w:rsidRPr="00854B2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2535-0145 (</w:t>
      </w:r>
      <w:proofErr w:type="spellStart"/>
      <w:r w:rsidRPr="00854B2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online</w:t>
      </w:r>
      <w:proofErr w:type="spellEnd"/>
      <w:r w:rsidRPr="00854B2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)</w:t>
      </w:r>
    </w:p>
    <w:p w:rsidR="007F78C0" w:rsidRDefault="007F78C0" w:rsidP="007F78C0">
      <w:pPr>
        <w:pStyle w:val="ListParagraph"/>
        <w:spacing w:after="0"/>
        <w:ind w:left="76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</w:p>
    <w:p w:rsidR="007F78C0" w:rsidRPr="00854B28" w:rsidRDefault="007F78C0" w:rsidP="007F78C0">
      <w:pPr>
        <w:pStyle w:val="ListParagraph"/>
        <w:spacing w:after="0"/>
        <w:ind w:left="76"/>
        <w:jc w:val="both"/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</w:pPr>
      <w:r w:rsidRPr="00854B28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Ефектът от плуването и физиотерапия</w:t>
      </w:r>
      <w:r>
        <w:rPr>
          <w:rFonts w:ascii="Times New Roman" w:eastAsia="Calibri" w:hAnsi="Times New Roman" w:cs="Times New Roman"/>
          <w:i/>
          <w:color w:val="000000"/>
          <w:sz w:val="28"/>
          <w:szCs w:val="28"/>
        </w:rPr>
        <w:t xml:space="preserve">та при пациенти с </w:t>
      </w:r>
      <w:proofErr w:type="spellStart"/>
      <w:r>
        <w:rPr>
          <w:rFonts w:ascii="Times New Roman" w:eastAsia="Calibri" w:hAnsi="Times New Roman" w:cs="Times New Roman"/>
          <w:i/>
          <w:color w:val="000000"/>
          <w:sz w:val="28"/>
          <w:szCs w:val="28"/>
        </w:rPr>
        <w:t>нефролитиаза</w:t>
      </w:r>
      <w:proofErr w:type="spellEnd"/>
    </w:p>
    <w:p w:rsidR="007F78C0" w:rsidRPr="00B34776" w:rsidRDefault="007F78C0" w:rsidP="007F78C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F78C0" w:rsidRPr="002D50F2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4"/>
          <w:szCs w:val="24"/>
        </w:rPr>
      </w:pPr>
      <w:r w:rsidRPr="002D50F2">
        <w:rPr>
          <w:rFonts w:ascii="Times New Roman" w:hAnsi="Times New Roman" w:cs="Times New Roman"/>
          <w:sz w:val="24"/>
          <w:szCs w:val="24"/>
        </w:rPr>
        <w:t xml:space="preserve">Проучването има за цел да оцени ефекта от прилагането на плуване и кинезитерапия в комплексното лечение на пациенти с 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нефролитиаза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 xml:space="preserve"> в санаториални условия.</w:t>
      </w:r>
    </w:p>
    <w:p w:rsidR="007F78C0" w:rsidRPr="002D50F2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4"/>
          <w:szCs w:val="24"/>
        </w:rPr>
      </w:pPr>
      <w:r w:rsidRPr="002D50F2">
        <w:rPr>
          <w:rFonts w:ascii="Times New Roman" w:hAnsi="Times New Roman" w:cs="Times New Roman"/>
          <w:sz w:val="24"/>
          <w:szCs w:val="24"/>
        </w:rPr>
        <w:t xml:space="preserve">Двадесет пациенти с 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нефролитиаза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 xml:space="preserve"> са проследени и включени в експериментална група (ЕГ n=20). Средната възраст в ЕГ е 44.05 години (30-59). Плуване и кинезитерапия не са приложени в програмата на други двадесет и осем пациенти със същото заболяване поради отказа им да изпълняват физически упражнения и невъзможност да плуват. Те са включени в контролна група (КГ n=28). Средната възраст в КГ e 77.71 години (58-94). За целите на проучването са оценени промените в: телесното теглото, виталния капацитет и придвижването на 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конкрементите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дистална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 xml:space="preserve"> посока (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обективизирано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 xml:space="preserve"> чрез 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ехографско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 xml:space="preserve"> изследване). По време на 15-дневения престой в санаториума, всички пациенти от експерименталната група изпълняват ежедневна  30 минутна кинезитерапия  и плуване два пъти на ден за по 15 мин.</w:t>
      </w:r>
    </w:p>
    <w:p w:rsidR="007F78C0" w:rsidRPr="002D50F2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4"/>
          <w:szCs w:val="24"/>
        </w:rPr>
      </w:pPr>
      <w:r w:rsidRPr="002D50F2">
        <w:rPr>
          <w:rFonts w:ascii="Times New Roman" w:hAnsi="Times New Roman" w:cs="Times New Roman"/>
          <w:sz w:val="24"/>
          <w:szCs w:val="24"/>
        </w:rPr>
        <w:t xml:space="preserve">Резултатите показват, че приложените плуване и кинезитерапия значително подобряват изследваните показатели. Целенасочените физически упражнения са ефективно средство  за подобряване на психосоматичното състояние и 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потенциират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 xml:space="preserve"> ефекта от балнеолечението, водейки до ясно изразени положителни промени при пациенти с 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нефролитиаза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 xml:space="preserve">. Най-отчетлив е ефекта се относно движението на 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конкрементите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дистална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 xml:space="preserve"> посока.</w:t>
      </w:r>
    </w:p>
    <w:p w:rsidR="007F78C0" w:rsidRPr="002D50F2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4"/>
          <w:szCs w:val="24"/>
        </w:rPr>
      </w:pPr>
      <w:r w:rsidRPr="002D50F2">
        <w:rPr>
          <w:rFonts w:ascii="Times New Roman" w:hAnsi="Times New Roman" w:cs="Times New Roman"/>
          <w:sz w:val="24"/>
          <w:szCs w:val="24"/>
        </w:rPr>
        <w:t xml:space="preserve">Проучването показа, че 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рехабилитационната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 xml:space="preserve"> програма, включваща плуване и терапевтични упражнения води до по-отчетливи положителни промени при пациентите от експерименталната група.</w:t>
      </w:r>
    </w:p>
    <w:p w:rsidR="007F78C0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8"/>
          <w:szCs w:val="28"/>
        </w:rPr>
      </w:pPr>
    </w:p>
    <w:p w:rsidR="007F78C0" w:rsidRPr="00615D69" w:rsidRDefault="007F78C0" w:rsidP="007F78C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15D69">
        <w:rPr>
          <w:rFonts w:ascii="Times New Roman" w:hAnsi="Times New Roman" w:cs="Times New Roman"/>
          <w:b/>
          <w:sz w:val="28"/>
          <w:szCs w:val="28"/>
        </w:rPr>
        <w:t xml:space="preserve">Григорова-Петрова K, Н.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Изов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, И.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Мазнев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, М. Николова. Проучване върху ефекта от приложена кинезитерапия и хидротерапия при болест на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Фридрайх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>. Спорт и наука, 2, 2017.</w:t>
      </w:r>
    </w:p>
    <w:p w:rsidR="007F78C0" w:rsidRPr="00716CD2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8"/>
          <w:szCs w:val="28"/>
        </w:rPr>
      </w:pPr>
    </w:p>
    <w:p w:rsidR="007F78C0" w:rsidRPr="002D50F2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4"/>
          <w:szCs w:val="24"/>
        </w:rPr>
      </w:pPr>
      <w:r w:rsidRPr="002D50F2">
        <w:rPr>
          <w:rFonts w:ascii="Times New Roman" w:hAnsi="Times New Roman" w:cs="Times New Roman"/>
          <w:sz w:val="24"/>
          <w:szCs w:val="24"/>
        </w:rPr>
        <w:t xml:space="preserve">В изследването се оценява ефекта на 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кинезитерапевтична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 xml:space="preserve"> методика с включена хидротерапия при болест на 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Фридрайх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F78C0" w:rsidRPr="002D50F2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4"/>
          <w:szCs w:val="24"/>
        </w:rPr>
      </w:pPr>
      <w:r w:rsidRPr="002D50F2">
        <w:rPr>
          <w:rFonts w:ascii="Times New Roman" w:hAnsi="Times New Roman" w:cs="Times New Roman"/>
          <w:sz w:val="24"/>
          <w:szCs w:val="24"/>
        </w:rPr>
        <w:t xml:space="preserve">Изследването е проведено при 33-годишен мъж с болест на 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Фридрайх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 xml:space="preserve">, клинично изявена с видимо увеличена 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лумбална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лордоза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 xml:space="preserve">, както и симетрични 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хипотрофии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 xml:space="preserve"> на m. 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quadriceps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femoris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 xml:space="preserve"> и m. 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triceps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surae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 xml:space="preserve">. За целите на проучването са използвани различни тестове за изследване на функционалните възможности на пациента: скала за 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атаксия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Фридрайх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 xml:space="preserve"> </w:t>
      </w:r>
      <w:r w:rsidRPr="002D50F2">
        <w:rPr>
          <w:rFonts w:ascii="Times New Roman" w:hAnsi="Times New Roman" w:cs="Times New Roman"/>
          <w:sz w:val="24"/>
          <w:szCs w:val="24"/>
        </w:rPr>
        <w:lastRenderedPageBreak/>
        <w:t>(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Friedreich’s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Ataxia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Rating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Scale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 xml:space="preserve"> - FARS), тест за равновесие на Берг (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Berg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 xml:space="preserve"> Balance 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Scale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 xml:space="preserve">), 10 метра ходене и 36-точковата скала за качество на живот. Използваната методика на кинезитерапия се провежда в рамките на един месец и половина, като 3 седмици се прилага в болнични условия и 1 месец 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кинезитерапевтични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 xml:space="preserve"> процедури в домашни условия и 10 процедури в басейн "Мадара" с продължителност 20 минути. Продължителността на отделната процедура варира между 60-90 минути с умерена интензивност на натоварването.</w:t>
      </w:r>
    </w:p>
    <w:p w:rsidR="007F78C0" w:rsidRPr="002D50F2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4"/>
          <w:szCs w:val="24"/>
        </w:rPr>
      </w:pPr>
      <w:r w:rsidRPr="002D50F2">
        <w:rPr>
          <w:rFonts w:ascii="Times New Roman" w:hAnsi="Times New Roman" w:cs="Times New Roman"/>
          <w:sz w:val="24"/>
          <w:szCs w:val="24"/>
        </w:rPr>
        <w:t xml:space="preserve">В резултат от проведената 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кинезитерапевтична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 xml:space="preserve"> методика при болния се установи функционално подобрение на засегнатите крайници, което доведе до по-добри резултати във всички приложени тестове. Подобри се координацията, баланса и ходенето, което асоциира с положителните промени в качеството на живот.</w:t>
      </w:r>
    </w:p>
    <w:p w:rsidR="007F78C0" w:rsidRPr="002D50F2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4"/>
          <w:szCs w:val="24"/>
        </w:rPr>
      </w:pPr>
      <w:r w:rsidRPr="002D50F2">
        <w:rPr>
          <w:rFonts w:ascii="Times New Roman" w:hAnsi="Times New Roman" w:cs="Times New Roman"/>
          <w:sz w:val="24"/>
          <w:szCs w:val="24"/>
        </w:rPr>
        <w:t xml:space="preserve">Проучването показва, че прилагането на целенасочена кинезитерапия с включени водни процедури при болест на 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Фридрайх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 xml:space="preserve"> подобрява равновесните възможности, самостоятелното придвижване, увереността в ходенето и качеството на живот на болния.</w:t>
      </w:r>
    </w:p>
    <w:p w:rsidR="007F78C0" w:rsidRPr="002D50F2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4"/>
          <w:szCs w:val="24"/>
        </w:rPr>
      </w:pPr>
    </w:p>
    <w:p w:rsidR="007F78C0" w:rsidRPr="00615D69" w:rsidRDefault="007F78C0" w:rsidP="007F78C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Изов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>, Н., Р. Йосифов. Влияние на компонентите в състезателната дейност върху резултатите в плувната</w:t>
      </w:r>
      <w:r>
        <w:rPr>
          <w:rFonts w:ascii="Times New Roman" w:hAnsi="Times New Roman" w:cs="Times New Roman"/>
          <w:b/>
          <w:sz w:val="28"/>
          <w:szCs w:val="28"/>
        </w:rPr>
        <w:t xml:space="preserve"> дисциплина 200 м. гръб – мъже.</w:t>
      </w:r>
      <w:r w:rsidRPr="00615D69">
        <w:rPr>
          <w:rFonts w:ascii="Times New Roman" w:hAnsi="Times New Roman" w:cs="Times New Roman"/>
          <w:b/>
          <w:sz w:val="28"/>
          <w:szCs w:val="28"/>
        </w:rPr>
        <w:t xml:space="preserve"> Спорт и наука, 2, 2017.</w:t>
      </w:r>
    </w:p>
    <w:p w:rsidR="007F78C0" w:rsidRPr="00716CD2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8"/>
          <w:szCs w:val="28"/>
        </w:rPr>
      </w:pPr>
    </w:p>
    <w:p w:rsidR="007F78C0" w:rsidRPr="002D50F2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4"/>
          <w:szCs w:val="24"/>
        </w:rPr>
      </w:pPr>
      <w:r w:rsidRPr="002D50F2">
        <w:rPr>
          <w:rFonts w:ascii="Times New Roman" w:hAnsi="Times New Roman" w:cs="Times New Roman"/>
          <w:sz w:val="24"/>
          <w:szCs w:val="24"/>
        </w:rPr>
        <w:t>Познаването на структурата на състезателната дейност определя до голяма степен ефективността на съвременната подготовка по плуване. Отделните и компоненти зависят от сравнително различните способности на плувците. Задълбочената работа върху всеки компонент е задължително условие за постигането на спортен резултат даващ възможност за нареждане сред световния елит.</w:t>
      </w:r>
    </w:p>
    <w:p w:rsidR="007F78C0" w:rsidRPr="002D50F2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4"/>
          <w:szCs w:val="24"/>
        </w:rPr>
      </w:pPr>
      <w:r w:rsidRPr="002D50F2">
        <w:rPr>
          <w:rFonts w:ascii="Times New Roman" w:hAnsi="Times New Roman" w:cs="Times New Roman"/>
          <w:sz w:val="24"/>
          <w:szCs w:val="24"/>
        </w:rPr>
        <w:t>Изследването на компонентите на състезателната дейност предоставят възможност за детайлен поглед върху спецификите и тенденциите на съвременното плуване. Това води до усъвършенстване и оптимизиране на тренировката и съответно до повишаване на спортните резултати. Изследването е насочено към установяване на влиянието на компонентите на състезателната дейност в дисциплината 200 метра гръб - мъже.</w:t>
      </w:r>
    </w:p>
    <w:p w:rsidR="007F78C0" w:rsidRPr="002D50F2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4"/>
          <w:szCs w:val="24"/>
        </w:rPr>
      </w:pPr>
      <w:r w:rsidRPr="002D50F2">
        <w:rPr>
          <w:rFonts w:ascii="Times New Roman" w:hAnsi="Times New Roman" w:cs="Times New Roman"/>
          <w:sz w:val="24"/>
          <w:szCs w:val="24"/>
        </w:rPr>
        <w:t>Анализирана е динамиката на интегралните технически параметри и взаимодействието между отделните компоненти на състезателната дейност и спортния резултат при финалистите на 200 метра гръб от СП Рим 2009.От направения анализ са извлечени конкретни изводи и препоръки за теорията и практиката на спортното плуване.</w:t>
      </w:r>
    </w:p>
    <w:p w:rsidR="007F78C0" w:rsidRPr="002D50F2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4"/>
          <w:szCs w:val="24"/>
        </w:rPr>
      </w:pPr>
    </w:p>
    <w:p w:rsidR="007F78C0" w:rsidRPr="00615D69" w:rsidRDefault="007F78C0" w:rsidP="007F78C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Изов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>, Н., Неизвестната заслуга на Съюза Юнак за развитието на водните спортове в България. Спорт и наука, бр. 2/2017 г.</w:t>
      </w:r>
    </w:p>
    <w:p w:rsidR="007F78C0" w:rsidRPr="00716CD2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78C0" w:rsidRPr="002D50F2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4"/>
          <w:szCs w:val="24"/>
        </w:rPr>
      </w:pPr>
      <w:r w:rsidRPr="002D50F2">
        <w:rPr>
          <w:rFonts w:ascii="Times New Roman" w:hAnsi="Times New Roman" w:cs="Times New Roman"/>
          <w:sz w:val="24"/>
          <w:szCs w:val="24"/>
        </w:rPr>
        <w:t xml:space="preserve">Представени са нови факти за значението и ролята на Съюза на българските гимнастически дружества „Юнак“ за развитието на водните спортове в България. </w:t>
      </w:r>
      <w:r w:rsidRPr="002D50F2">
        <w:rPr>
          <w:rFonts w:ascii="Times New Roman" w:hAnsi="Times New Roman" w:cs="Times New Roman"/>
          <w:sz w:val="24"/>
          <w:szCs w:val="24"/>
        </w:rPr>
        <w:lastRenderedPageBreak/>
        <w:t xml:space="preserve">Анализирани са методиката и техниката на плувните стилове представени в ръководствата на Даниел 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Бланшу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 xml:space="preserve"> и Панайот Белев – участник в Първите олимпийски игри в Атина през 1896 г. Материалът е богато илюстриран с автентични снимки.</w:t>
      </w:r>
    </w:p>
    <w:p w:rsidR="007F78C0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8"/>
          <w:szCs w:val="28"/>
        </w:rPr>
      </w:pPr>
    </w:p>
    <w:p w:rsidR="007F78C0" w:rsidRPr="008E6A68" w:rsidRDefault="007F78C0" w:rsidP="007F78C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E6A68">
        <w:rPr>
          <w:rFonts w:ascii="Times New Roman" w:hAnsi="Times New Roman" w:cs="Times New Roman"/>
          <w:b/>
          <w:sz w:val="28"/>
          <w:szCs w:val="28"/>
        </w:rPr>
        <w:t>Izov</w:t>
      </w:r>
      <w:proofErr w:type="spellEnd"/>
      <w:r w:rsidRPr="008E6A68">
        <w:rPr>
          <w:rFonts w:ascii="Times New Roman" w:hAnsi="Times New Roman" w:cs="Times New Roman"/>
          <w:b/>
          <w:sz w:val="28"/>
          <w:szCs w:val="28"/>
        </w:rPr>
        <w:t xml:space="preserve">, N. </w:t>
      </w:r>
      <w:proofErr w:type="spellStart"/>
      <w:r w:rsidRPr="008E6A68">
        <w:rPr>
          <w:rFonts w:ascii="Times New Roman" w:hAnsi="Times New Roman" w:cs="Times New Roman"/>
          <w:b/>
          <w:sz w:val="28"/>
          <w:szCs w:val="28"/>
        </w:rPr>
        <w:t>Sport</w:t>
      </w:r>
      <w:proofErr w:type="spellEnd"/>
      <w:r w:rsidRPr="008E6A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E6A68">
        <w:rPr>
          <w:rFonts w:ascii="Times New Roman" w:hAnsi="Times New Roman" w:cs="Times New Roman"/>
          <w:b/>
          <w:sz w:val="28"/>
          <w:szCs w:val="28"/>
        </w:rPr>
        <w:t>injuries</w:t>
      </w:r>
      <w:proofErr w:type="spellEnd"/>
      <w:r w:rsidRPr="008E6A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E6A68">
        <w:rPr>
          <w:rFonts w:ascii="Times New Roman" w:hAnsi="Times New Roman" w:cs="Times New Roman"/>
          <w:b/>
          <w:sz w:val="28"/>
          <w:szCs w:val="28"/>
        </w:rPr>
        <w:t>and</w:t>
      </w:r>
      <w:proofErr w:type="spellEnd"/>
      <w:r w:rsidRPr="008E6A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E6A68">
        <w:rPr>
          <w:rFonts w:ascii="Times New Roman" w:hAnsi="Times New Roman" w:cs="Times New Roman"/>
          <w:b/>
          <w:sz w:val="28"/>
          <w:szCs w:val="28"/>
        </w:rPr>
        <w:t>stem</w:t>
      </w:r>
      <w:proofErr w:type="spellEnd"/>
      <w:r w:rsidRPr="008E6A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E6A68">
        <w:rPr>
          <w:rFonts w:ascii="Times New Roman" w:hAnsi="Times New Roman" w:cs="Times New Roman"/>
          <w:b/>
          <w:sz w:val="28"/>
          <w:szCs w:val="28"/>
        </w:rPr>
        <w:t>cells</w:t>
      </w:r>
      <w:proofErr w:type="spellEnd"/>
      <w:r w:rsidRPr="008E6A68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8E6A68">
        <w:rPr>
          <w:rFonts w:ascii="Times New Roman" w:hAnsi="Times New Roman" w:cs="Times New Roman"/>
          <w:b/>
          <w:sz w:val="28"/>
          <w:szCs w:val="28"/>
        </w:rPr>
        <w:t>The</w:t>
      </w:r>
      <w:proofErr w:type="spellEnd"/>
      <w:r w:rsidRPr="008E6A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E6A68">
        <w:rPr>
          <w:rFonts w:ascii="Times New Roman" w:hAnsi="Times New Roman" w:cs="Times New Roman"/>
          <w:b/>
          <w:sz w:val="28"/>
          <w:szCs w:val="28"/>
        </w:rPr>
        <w:t>Journal</w:t>
      </w:r>
      <w:proofErr w:type="spellEnd"/>
      <w:r w:rsidRPr="008E6A68">
        <w:rPr>
          <w:rFonts w:ascii="Times New Roman" w:hAnsi="Times New Roman" w:cs="Times New Roman"/>
          <w:b/>
          <w:sz w:val="28"/>
          <w:szCs w:val="28"/>
        </w:rPr>
        <w:t xml:space="preserve"> of </w:t>
      </w:r>
      <w:proofErr w:type="spellStart"/>
      <w:r w:rsidRPr="008E6A68">
        <w:rPr>
          <w:rFonts w:ascii="Times New Roman" w:hAnsi="Times New Roman" w:cs="Times New Roman"/>
          <w:b/>
          <w:sz w:val="28"/>
          <w:szCs w:val="28"/>
        </w:rPr>
        <w:t>Environmental</w:t>
      </w:r>
      <w:proofErr w:type="spellEnd"/>
      <w:r w:rsidRPr="008E6A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E6A68">
        <w:rPr>
          <w:rFonts w:ascii="Times New Roman" w:hAnsi="Times New Roman" w:cs="Times New Roman"/>
          <w:b/>
          <w:sz w:val="28"/>
          <w:szCs w:val="28"/>
        </w:rPr>
        <w:t>Protection</w:t>
      </w:r>
      <w:proofErr w:type="spellEnd"/>
      <w:r w:rsidRPr="008E6A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E6A68">
        <w:rPr>
          <w:rFonts w:ascii="Times New Roman" w:hAnsi="Times New Roman" w:cs="Times New Roman"/>
          <w:b/>
          <w:sz w:val="28"/>
          <w:szCs w:val="28"/>
        </w:rPr>
        <w:t>and</w:t>
      </w:r>
      <w:proofErr w:type="spellEnd"/>
      <w:r w:rsidRPr="008E6A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E6A68">
        <w:rPr>
          <w:rFonts w:ascii="Times New Roman" w:hAnsi="Times New Roman" w:cs="Times New Roman"/>
          <w:b/>
          <w:sz w:val="28"/>
          <w:szCs w:val="28"/>
        </w:rPr>
        <w:t>Ecology</w:t>
      </w:r>
      <w:proofErr w:type="spellEnd"/>
      <w:r w:rsidRPr="008E6A68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8E6A68">
        <w:rPr>
          <w:rFonts w:ascii="Times New Roman" w:hAnsi="Times New Roman" w:cs="Times New Roman"/>
          <w:b/>
          <w:sz w:val="28"/>
          <w:szCs w:val="28"/>
        </w:rPr>
        <w:t>Vol</w:t>
      </w:r>
      <w:proofErr w:type="spellEnd"/>
      <w:r w:rsidRPr="008E6A68">
        <w:rPr>
          <w:rFonts w:ascii="Times New Roman" w:hAnsi="Times New Roman" w:cs="Times New Roman"/>
          <w:b/>
          <w:sz w:val="28"/>
          <w:szCs w:val="28"/>
        </w:rPr>
        <w:t xml:space="preserve">. 18, </w:t>
      </w:r>
      <w:proofErr w:type="spellStart"/>
      <w:r w:rsidRPr="008E6A68">
        <w:rPr>
          <w:rFonts w:ascii="Times New Roman" w:hAnsi="Times New Roman" w:cs="Times New Roman"/>
          <w:b/>
          <w:sz w:val="28"/>
          <w:szCs w:val="28"/>
        </w:rPr>
        <w:t>No</w:t>
      </w:r>
      <w:proofErr w:type="spellEnd"/>
      <w:r w:rsidRPr="008E6A6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2, 2017, ISSN 1311-5065, IF 2016 – 077</w:t>
      </w:r>
      <w:r w:rsidRPr="008E6A68">
        <w:rPr>
          <w:rFonts w:ascii="Times New Roman" w:hAnsi="Times New Roman" w:cs="Times New Roman"/>
          <w:b/>
          <w:sz w:val="28"/>
          <w:szCs w:val="28"/>
        </w:rPr>
        <w:t xml:space="preserve">4 (статията е публикувана в научно списание с </w:t>
      </w:r>
      <w:proofErr w:type="spellStart"/>
      <w:r w:rsidRPr="008E6A68">
        <w:rPr>
          <w:rFonts w:ascii="Times New Roman" w:hAnsi="Times New Roman" w:cs="Times New Roman"/>
          <w:b/>
          <w:sz w:val="28"/>
          <w:szCs w:val="28"/>
        </w:rPr>
        <w:t>импакт</w:t>
      </w:r>
      <w:proofErr w:type="spellEnd"/>
      <w:r w:rsidRPr="008E6A68">
        <w:rPr>
          <w:rFonts w:ascii="Times New Roman" w:hAnsi="Times New Roman" w:cs="Times New Roman"/>
          <w:b/>
          <w:sz w:val="28"/>
          <w:szCs w:val="28"/>
        </w:rPr>
        <w:t xml:space="preserve"> фактор).</w:t>
      </w:r>
    </w:p>
    <w:p w:rsidR="007F78C0" w:rsidRDefault="007F78C0" w:rsidP="007F78C0">
      <w:pPr>
        <w:pStyle w:val="ListParagraph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78C0" w:rsidRPr="008E6A68" w:rsidRDefault="007F78C0" w:rsidP="007F78C0">
      <w:pPr>
        <w:pStyle w:val="ListParagraph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E6A68">
        <w:rPr>
          <w:rFonts w:ascii="Times New Roman" w:hAnsi="Times New Roman" w:cs="Times New Roman"/>
          <w:i/>
          <w:sz w:val="28"/>
          <w:szCs w:val="28"/>
        </w:rPr>
        <w:t>Спортни травми и стволови клетки</w:t>
      </w:r>
    </w:p>
    <w:p w:rsidR="007F78C0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8"/>
          <w:szCs w:val="28"/>
        </w:rPr>
      </w:pPr>
    </w:p>
    <w:p w:rsidR="007F78C0" w:rsidRPr="002D50F2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4"/>
          <w:szCs w:val="24"/>
        </w:rPr>
      </w:pPr>
      <w:r w:rsidRPr="002D50F2">
        <w:rPr>
          <w:rFonts w:ascii="Times New Roman" w:hAnsi="Times New Roman" w:cs="Times New Roman"/>
          <w:sz w:val="24"/>
          <w:szCs w:val="24"/>
        </w:rPr>
        <w:t xml:space="preserve">Всички спортисти са с висок риск от настъпване на различни видове спортни травми, което е причина за нарушаване на тренировъчния процес. Опорно-двигателните травми са изключително сериозен здравословен и социално-икономически проблем за обществото като цяло. Скелетно-мускулните травми могат да се причинят чрез разнообразни механизми, включващи - контузия, разтягане, разкъсване или комбинация от тях. Възможно е скелетно-мускулните наранявания да се получат като индиректни последствия от свръхнапрежение или от пряка травма, като исхемия и неврологична 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увреда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 xml:space="preserve">, предизвикана от тренировки. Здравният риск е значителен поради вероятността за развитие на болезнени пост-травматични 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контрактури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различностепенна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 xml:space="preserve"> мускулна атрофия при атлетите, изискващи продължително възстановяване, повишен риск от повторно нараняване, а в някои случаи се ограничава възможността за пълно възвръщане на нормалните мускулни функции. При професионални плувци тези видове наранявания най-често могат да се получат по време на интензивна тренировка за повишаване на физическата подготовка извън басейна, като се тренира за увеличаване на силата и бързината на плувците. В резултат на цитираните особености на спортните травми се полагат големи усилия, за да се постигне по-ефективно лечение на различните скелетно-мускулни травми.  </w:t>
      </w:r>
    </w:p>
    <w:p w:rsidR="007F78C0" w:rsidRPr="002D50F2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4"/>
          <w:szCs w:val="24"/>
        </w:rPr>
      </w:pPr>
      <w:r w:rsidRPr="002D50F2">
        <w:rPr>
          <w:rFonts w:ascii="Times New Roman" w:hAnsi="Times New Roman" w:cs="Times New Roman"/>
          <w:sz w:val="24"/>
          <w:szCs w:val="24"/>
        </w:rPr>
        <w:t xml:space="preserve">Приложението на стволови клетки, клетъчни терапии и други, свързани с биологични продукти методи на лечение при спортни травми става все по-актуално, поради увеличаващият се брой известни спортисти, които се подлагат на подобни процедури. </w:t>
      </w:r>
    </w:p>
    <w:p w:rsidR="007F78C0" w:rsidRPr="002D50F2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4"/>
          <w:szCs w:val="24"/>
        </w:rPr>
      </w:pPr>
      <w:r w:rsidRPr="002D50F2">
        <w:rPr>
          <w:rFonts w:ascii="Times New Roman" w:hAnsi="Times New Roman" w:cs="Times New Roman"/>
          <w:sz w:val="24"/>
          <w:szCs w:val="24"/>
        </w:rPr>
        <w:t xml:space="preserve">Посочените кратки специфични характеристики на широко разпространените спортни травми налага необходимостта да се изследват внимателно възможностите и предимствата на лечението със стволови клетки, спрямо познатите конвенционални подходи. </w:t>
      </w:r>
    </w:p>
    <w:p w:rsidR="007F78C0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8"/>
          <w:szCs w:val="28"/>
        </w:rPr>
      </w:pPr>
    </w:p>
    <w:p w:rsidR="007F78C0" w:rsidRPr="00615D69" w:rsidRDefault="007F78C0" w:rsidP="007F78C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15D69">
        <w:rPr>
          <w:rFonts w:ascii="Times New Roman" w:hAnsi="Times New Roman" w:cs="Times New Roman"/>
          <w:b/>
          <w:sz w:val="28"/>
          <w:szCs w:val="28"/>
        </w:rPr>
        <w:t xml:space="preserve">Димитрова,А., Н.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Изов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, И. 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Мазнев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, К. Григорова-Петрова.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Kинезитерапия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 и плуване при болест на Паркинсон, Спорт и </w:t>
      </w:r>
      <w:r>
        <w:rPr>
          <w:rFonts w:ascii="Times New Roman" w:hAnsi="Times New Roman" w:cs="Times New Roman"/>
          <w:b/>
          <w:sz w:val="28"/>
          <w:szCs w:val="28"/>
        </w:rPr>
        <w:t xml:space="preserve">наука, бр. 3/2017 г. </w:t>
      </w:r>
    </w:p>
    <w:p w:rsidR="007F78C0" w:rsidRPr="00716CD2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8"/>
          <w:szCs w:val="28"/>
        </w:rPr>
      </w:pPr>
    </w:p>
    <w:p w:rsidR="007F78C0" w:rsidRPr="002D50F2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4"/>
          <w:szCs w:val="24"/>
        </w:rPr>
      </w:pPr>
      <w:r w:rsidRPr="002D50F2">
        <w:rPr>
          <w:rFonts w:ascii="Times New Roman" w:hAnsi="Times New Roman" w:cs="Times New Roman"/>
          <w:sz w:val="24"/>
          <w:szCs w:val="24"/>
        </w:rPr>
        <w:lastRenderedPageBreak/>
        <w:t xml:space="preserve">Болестта на Паркинсон е хронично прогресиращо 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невродегенеративно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 xml:space="preserve"> заболяване на централната нервна система, чиито основни симптоми представляват нарушения на двигателния акт. Те се дължат на 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екстрапирамидни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 xml:space="preserve"> нарушения свързани с намалена продукция на 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допамин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 xml:space="preserve"> от 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substantia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nigra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 xml:space="preserve">. Процедурите по кинезитерапия, хидротерапия и плуването в басейн се препоръчват често при болни с 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Паркинсонова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 xml:space="preserve"> болест. </w:t>
      </w:r>
    </w:p>
    <w:p w:rsidR="007F78C0" w:rsidRPr="002D50F2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D50F2">
        <w:rPr>
          <w:rFonts w:ascii="Times New Roman" w:hAnsi="Times New Roman" w:cs="Times New Roman"/>
          <w:sz w:val="24"/>
          <w:szCs w:val="24"/>
        </w:rPr>
        <w:t>Патофизиологичните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 xml:space="preserve"> причини за увредената двигателна дейност при 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паркинсонизма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 xml:space="preserve"> са установени, но все още е трудно да се разработи специфично лечение с физически упражнения, включително и във водна среда за такива симптоми като 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хипокинезия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тремор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 xml:space="preserve"> и мускулна 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ригидност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>. Повечето от публикуваните статии показват ползата от тренировката и ние предлагаме преглед на най-съществените проучвания и представени заключения за практически подход при трениране на пациенти с болестта на Паркинсон.</w:t>
      </w:r>
    </w:p>
    <w:p w:rsidR="007F78C0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8"/>
          <w:szCs w:val="28"/>
        </w:rPr>
      </w:pPr>
    </w:p>
    <w:p w:rsidR="007F78C0" w:rsidRPr="00F975D4" w:rsidRDefault="007F78C0" w:rsidP="007F78C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975D4">
        <w:rPr>
          <w:rFonts w:ascii="Times New Roman" w:hAnsi="Times New Roman" w:cs="Times New Roman"/>
          <w:b/>
          <w:sz w:val="28"/>
          <w:szCs w:val="28"/>
        </w:rPr>
        <w:t>Изов</w:t>
      </w:r>
      <w:proofErr w:type="spellEnd"/>
      <w:r w:rsidRPr="00F975D4">
        <w:rPr>
          <w:rFonts w:ascii="Times New Roman" w:hAnsi="Times New Roman" w:cs="Times New Roman"/>
          <w:b/>
          <w:sz w:val="28"/>
          <w:szCs w:val="28"/>
        </w:rPr>
        <w:t>, Н., Възможности за ендогенно повишаване на стволови клетки чрез различни видове физическо натоварване и други неконвенционални подходи. Съвременни медицински проблеми, бр. 3/2017 г. ISSN:2367-4776.</w:t>
      </w:r>
    </w:p>
    <w:p w:rsidR="007F78C0" w:rsidRPr="00F975D4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78C0" w:rsidRPr="002D50F2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4"/>
          <w:szCs w:val="24"/>
        </w:rPr>
      </w:pPr>
      <w:r w:rsidRPr="002D50F2">
        <w:rPr>
          <w:rFonts w:ascii="Times New Roman" w:hAnsi="Times New Roman" w:cs="Times New Roman"/>
          <w:sz w:val="24"/>
          <w:szCs w:val="24"/>
        </w:rPr>
        <w:t xml:space="preserve">Установено е, че при различни физически натоварвания, в организма настъпва ендогенно увеличаване на стволовите клетки, които регенерират успешно тъканите и водят до по-високи спортни резултати. Ако физическите упражнения се извършват при дадени условия, като например висока надморска височина, при наличието на известна хипоксия и исхемия се наблюдава значително повишаване на стволовите клетки. Мускулната релаксация и упражненията за разтягане, както и редица нефармакологични препарати също водят до увеличаване на собствения ресурс от стволови клетки. Предвид 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рестриктивната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 xml:space="preserve"> политика, приложена върху използването на стволови клетки от международните спортни организации, контролиращи употребата на допинг, търсенето и познаването на разнородни нефармакологични методи и средства за ендогенно увеличаване броя на стволовите клетки, е изключително голямо научно предизвикателство.</w:t>
      </w:r>
    </w:p>
    <w:p w:rsidR="007F78C0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8"/>
          <w:szCs w:val="28"/>
        </w:rPr>
      </w:pPr>
    </w:p>
    <w:p w:rsidR="007F78C0" w:rsidRPr="00615D69" w:rsidRDefault="007F78C0" w:rsidP="007F78C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Изов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, Н., Ст. Андонов. Състояние и тенденции на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водноспасителната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 дейност в република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българия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>, Спорт и</w:t>
      </w:r>
      <w:r>
        <w:rPr>
          <w:rFonts w:ascii="Times New Roman" w:hAnsi="Times New Roman" w:cs="Times New Roman"/>
          <w:b/>
          <w:sz w:val="28"/>
          <w:szCs w:val="28"/>
        </w:rPr>
        <w:t xml:space="preserve"> наука, бр. 3/2017 г. </w:t>
      </w:r>
    </w:p>
    <w:p w:rsidR="007F78C0" w:rsidRPr="00577973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8"/>
          <w:szCs w:val="28"/>
        </w:rPr>
      </w:pPr>
    </w:p>
    <w:p w:rsidR="007F78C0" w:rsidRPr="002D50F2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4"/>
          <w:szCs w:val="24"/>
        </w:rPr>
      </w:pPr>
      <w:r w:rsidRPr="002D50F2">
        <w:rPr>
          <w:rFonts w:ascii="Times New Roman" w:hAnsi="Times New Roman" w:cs="Times New Roman"/>
          <w:sz w:val="24"/>
          <w:szCs w:val="24"/>
        </w:rPr>
        <w:t>От 2016 г. управлението на морските ни плажове беше прехвърлено от Министерство на регионалното развитие и благоустройството към Министерство на туризма. Разместването предизвика раздвижване на процесите, свързани с някои наболели проблеми в морския ни туризъм и респективно към осигуряването на една важна дейност – водното спасяване.</w:t>
      </w:r>
    </w:p>
    <w:p w:rsidR="007F78C0" w:rsidRPr="002D50F2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4"/>
          <w:szCs w:val="24"/>
        </w:rPr>
      </w:pPr>
      <w:r w:rsidRPr="002D50F2">
        <w:rPr>
          <w:rFonts w:ascii="Times New Roman" w:hAnsi="Times New Roman" w:cs="Times New Roman"/>
          <w:sz w:val="24"/>
          <w:szCs w:val="24"/>
        </w:rPr>
        <w:lastRenderedPageBreak/>
        <w:t xml:space="preserve">Целта на настоящото изследване е да се установят и анализират състоянието и тенденциите във 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водноспасителната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 xml:space="preserve"> дейност в Р. България през последния осемгодишен период, като сравним данните с подобни изследвания, правени от нас до 2008 г.</w:t>
      </w:r>
    </w:p>
    <w:p w:rsidR="007F78C0" w:rsidRPr="002D50F2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4"/>
          <w:szCs w:val="24"/>
        </w:rPr>
      </w:pPr>
      <w:r w:rsidRPr="002D50F2">
        <w:rPr>
          <w:rFonts w:ascii="Times New Roman" w:hAnsi="Times New Roman" w:cs="Times New Roman"/>
          <w:sz w:val="24"/>
          <w:szCs w:val="24"/>
        </w:rPr>
        <w:t xml:space="preserve">Установи се, че водният 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травматизъм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 xml:space="preserve"> в България отбелязва стабилна тенденция към намаляване и че броят на обучените от ВСС на БЧК спасители има тенденция към увеличение на фона на тежка демографска криза в страната.</w:t>
      </w:r>
    </w:p>
    <w:p w:rsidR="007F78C0" w:rsidRPr="00716CD2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8"/>
          <w:szCs w:val="28"/>
        </w:rPr>
      </w:pPr>
    </w:p>
    <w:p w:rsidR="007F78C0" w:rsidRPr="00AF0E42" w:rsidRDefault="007F78C0" w:rsidP="007F78C0">
      <w:pPr>
        <w:pStyle w:val="ListParagraph"/>
        <w:spacing w:after="0"/>
        <w:ind w:left="76"/>
        <w:jc w:val="both"/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</w:pPr>
    </w:p>
    <w:p w:rsidR="007F78C0" w:rsidRPr="00615D69" w:rsidRDefault="007F78C0" w:rsidP="007F78C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15D69">
        <w:rPr>
          <w:rFonts w:ascii="Times New Roman" w:hAnsi="Times New Roman" w:cs="Times New Roman"/>
          <w:b/>
          <w:sz w:val="28"/>
          <w:szCs w:val="28"/>
        </w:rPr>
        <w:t xml:space="preserve">Димитрова А, И.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Мазнев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, Н.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Изов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 Системни нарушения и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коморбидност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 при хронична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обструктивна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 белодробна болест. Спорт и наука, </w:t>
      </w:r>
      <w:r>
        <w:rPr>
          <w:rFonts w:ascii="Times New Roman" w:hAnsi="Times New Roman" w:cs="Times New Roman"/>
          <w:b/>
          <w:sz w:val="28"/>
          <w:szCs w:val="28"/>
        </w:rPr>
        <w:t>бр. 4. 2017</w:t>
      </w:r>
    </w:p>
    <w:p w:rsidR="007F78C0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78C0" w:rsidRPr="002D50F2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4"/>
          <w:szCs w:val="24"/>
        </w:rPr>
      </w:pPr>
      <w:r w:rsidRPr="002D50F2">
        <w:rPr>
          <w:rFonts w:ascii="Times New Roman" w:hAnsi="Times New Roman" w:cs="Times New Roman"/>
          <w:sz w:val="24"/>
          <w:szCs w:val="24"/>
        </w:rPr>
        <w:t xml:space="preserve">Физиотерапията е основен фактор за лечението на пациенти с хронични респираторни и невъзпалителни заболявания, особено за хронична 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обструктивна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 xml:space="preserve"> белодробна болест /ХОББ/.</w:t>
      </w:r>
    </w:p>
    <w:p w:rsidR="007F78C0" w:rsidRPr="002D50F2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4"/>
          <w:szCs w:val="24"/>
        </w:rPr>
      </w:pPr>
      <w:r w:rsidRPr="002D50F2">
        <w:rPr>
          <w:rFonts w:ascii="Times New Roman" w:hAnsi="Times New Roman" w:cs="Times New Roman"/>
          <w:sz w:val="24"/>
          <w:szCs w:val="24"/>
        </w:rPr>
        <w:t xml:space="preserve">Пациентите бяха разделени на две групи в зависимост от тежестта на заболяването. Група А включваше 33 пациенти ( със средна възраст 68.6±7.3; </w:t>
      </w:r>
      <w:r w:rsidRPr="002D50F2">
        <w:rPr>
          <w:rFonts w:ascii="Times New Roman" w:hAnsi="Times New Roman" w:cs="Times New Roman"/>
          <w:sz w:val="24"/>
          <w:szCs w:val="24"/>
          <w:lang w:val="en-US"/>
        </w:rPr>
        <w:t>GOLD</w:t>
      </w:r>
      <w:r w:rsidRPr="007F78C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D50F2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7F78C0">
        <w:rPr>
          <w:rFonts w:ascii="Times New Roman" w:hAnsi="Times New Roman" w:cs="Times New Roman"/>
          <w:sz w:val="24"/>
          <w:szCs w:val="24"/>
          <w:lang w:val="ru-RU"/>
        </w:rPr>
        <w:t xml:space="preserve"> – </w:t>
      </w:r>
      <w:r w:rsidRPr="002D50F2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7F78C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D50F2">
        <w:rPr>
          <w:rFonts w:ascii="Times New Roman" w:hAnsi="Times New Roman" w:cs="Times New Roman"/>
          <w:sz w:val="24"/>
          <w:szCs w:val="24"/>
        </w:rPr>
        <w:t xml:space="preserve">степен). Група Б включваше 32 пациенти (71.7±6.9; GOLD I –II степен). НА тях им беше назначена физиотерапевтична програма под наблюдение, изпълнявана три пъти в седмицата за половин година. Всички пациенти бяха под стандартно медицинско наблюдение.  В началото и след физиотерапията, шест-минутните тестове с ходене бяха оценени скалата на 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Borg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 xml:space="preserve"> и модифицираната скала на 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Medical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Research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Council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mMRC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>).</w:t>
      </w:r>
    </w:p>
    <w:p w:rsidR="007F78C0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8"/>
          <w:szCs w:val="28"/>
        </w:rPr>
      </w:pPr>
    </w:p>
    <w:p w:rsidR="007F78C0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78C0" w:rsidRPr="008E6A68" w:rsidRDefault="007F78C0" w:rsidP="007F78C0">
      <w:pPr>
        <w:pStyle w:val="ListParagraph"/>
        <w:numPr>
          <w:ilvl w:val="0"/>
          <w:numId w:val="1"/>
        </w:numPr>
        <w:ind w:left="76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E6A68">
        <w:rPr>
          <w:rFonts w:ascii="Times New Roman" w:hAnsi="Times New Roman" w:cs="Times New Roman"/>
          <w:b/>
          <w:sz w:val="28"/>
          <w:szCs w:val="28"/>
        </w:rPr>
        <w:t>Izov</w:t>
      </w:r>
      <w:proofErr w:type="spellEnd"/>
      <w:r w:rsidRPr="008E6A68">
        <w:rPr>
          <w:rFonts w:ascii="Times New Roman" w:hAnsi="Times New Roman" w:cs="Times New Roman"/>
          <w:b/>
          <w:sz w:val="28"/>
          <w:szCs w:val="28"/>
        </w:rPr>
        <w:t xml:space="preserve"> N., I. </w:t>
      </w:r>
      <w:proofErr w:type="spellStart"/>
      <w:r w:rsidRPr="008E6A68">
        <w:rPr>
          <w:rFonts w:ascii="Times New Roman" w:hAnsi="Times New Roman" w:cs="Times New Roman"/>
          <w:b/>
          <w:sz w:val="28"/>
          <w:szCs w:val="28"/>
        </w:rPr>
        <w:t>Maznev</w:t>
      </w:r>
      <w:proofErr w:type="spellEnd"/>
      <w:r w:rsidRPr="008E6A68">
        <w:rPr>
          <w:rFonts w:ascii="Times New Roman" w:hAnsi="Times New Roman" w:cs="Times New Roman"/>
          <w:b/>
          <w:sz w:val="28"/>
          <w:szCs w:val="28"/>
        </w:rPr>
        <w:t xml:space="preserve">, M. </w:t>
      </w:r>
      <w:proofErr w:type="spellStart"/>
      <w:r w:rsidRPr="008E6A68">
        <w:rPr>
          <w:rFonts w:ascii="Times New Roman" w:hAnsi="Times New Roman" w:cs="Times New Roman"/>
          <w:b/>
          <w:sz w:val="28"/>
          <w:szCs w:val="28"/>
        </w:rPr>
        <w:t>Nikolova</w:t>
      </w:r>
      <w:proofErr w:type="spellEnd"/>
      <w:r w:rsidRPr="008E6A68">
        <w:rPr>
          <w:rFonts w:ascii="Times New Roman" w:hAnsi="Times New Roman" w:cs="Times New Roman"/>
          <w:b/>
          <w:sz w:val="28"/>
          <w:szCs w:val="28"/>
        </w:rPr>
        <w:t xml:space="preserve">, A. </w:t>
      </w:r>
      <w:proofErr w:type="spellStart"/>
      <w:r w:rsidRPr="008E6A68">
        <w:rPr>
          <w:rFonts w:ascii="Times New Roman" w:hAnsi="Times New Roman" w:cs="Times New Roman"/>
          <w:b/>
          <w:sz w:val="28"/>
          <w:szCs w:val="28"/>
        </w:rPr>
        <w:t>Dimitrova</w:t>
      </w:r>
      <w:proofErr w:type="spellEnd"/>
      <w:r w:rsidRPr="008E6A68">
        <w:rPr>
          <w:rFonts w:ascii="Times New Roman" w:hAnsi="Times New Roman" w:cs="Times New Roman"/>
          <w:b/>
          <w:sz w:val="28"/>
          <w:szCs w:val="28"/>
        </w:rPr>
        <w:t xml:space="preserve">, K. </w:t>
      </w:r>
      <w:proofErr w:type="spellStart"/>
      <w:r w:rsidRPr="008E6A68">
        <w:rPr>
          <w:rFonts w:ascii="Times New Roman" w:hAnsi="Times New Roman" w:cs="Times New Roman"/>
          <w:b/>
          <w:sz w:val="28"/>
          <w:szCs w:val="28"/>
        </w:rPr>
        <w:t>Grigorova-Petrova</w:t>
      </w:r>
      <w:proofErr w:type="spellEnd"/>
      <w:r w:rsidRPr="008E6A68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8E6A68">
        <w:rPr>
          <w:rFonts w:ascii="Times New Roman" w:hAnsi="Times New Roman" w:cs="Times New Roman"/>
          <w:b/>
          <w:sz w:val="28"/>
          <w:szCs w:val="28"/>
        </w:rPr>
        <w:t>Physical</w:t>
      </w:r>
      <w:proofErr w:type="spellEnd"/>
      <w:r w:rsidRPr="008E6A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E6A68">
        <w:rPr>
          <w:rFonts w:ascii="Times New Roman" w:hAnsi="Times New Roman" w:cs="Times New Roman"/>
          <w:b/>
          <w:sz w:val="28"/>
          <w:szCs w:val="28"/>
        </w:rPr>
        <w:t>therapy</w:t>
      </w:r>
      <w:proofErr w:type="spellEnd"/>
      <w:r w:rsidRPr="008E6A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E6A68">
        <w:rPr>
          <w:rFonts w:ascii="Times New Roman" w:hAnsi="Times New Roman" w:cs="Times New Roman"/>
          <w:b/>
          <w:sz w:val="28"/>
          <w:szCs w:val="28"/>
        </w:rPr>
        <w:t>and</w:t>
      </w:r>
      <w:proofErr w:type="spellEnd"/>
      <w:r w:rsidRPr="008E6A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E6A68">
        <w:rPr>
          <w:rFonts w:ascii="Times New Roman" w:hAnsi="Times New Roman" w:cs="Times New Roman"/>
          <w:b/>
          <w:sz w:val="28"/>
          <w:szCs w:val="28"/>
        </w:rPr>
        <w:t>swimming</w:t>
      </w:r>
      <w:proofErr w:type="spellEnd"/>
      <w:r w:rsidRPr="008E6A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E6A68">
        <w:rPr>
          <w:rFonts w:ascii="Times New Roman" w:hAnsi="Times New Roman" w:cs="Times New Roman"/>
          <w:b/>
          <w:sz w:val="28"/>
          <w:szCs w:val="28"/>
        </w:rPr>
        <w:t>influence</w:t>
      </w:r>
      <w:proofErr w:type="spellEnd"/>
      <w:r w:rsidRPr="008E6A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E6A68">
        <w:rPr>
          <w:rFonts w:ascii="Times New Roman" w:hAnsi="Times New Roman" w:cs="Times New Roman"/>
          <w:b/>
          <w:sz w:val="28"/>
          <w:szCs w:val="28"/>
        </w:rPr>
        <w:t>on</w:t>
      </w:r>
      <w:proofErr w:type="spellEnd"/>
      <w:r w:rsidRPr="008E6A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E6A68">
        <w:rPr>
          <w:rFonts w:ascii="Times New Roman" w:hAnsi="Times New Roman" w:cs="Times New Roman"/>
          <w:b/>
          <w:sz w:val="28"/>
          <w:szCs w:val="28"/>
        </w:rPr>
        <w:t>female</w:t>
      </w:r>
      <w:proofErr w:type="spellEnd"/>
      <w:r w:rsidRPr="008E6A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E6A68">
        <w:rPr>
          <w:rFonts w:ascii="Times New Roman" w:hAnsi="Times New Roman" w:cs="Times New Roman"/>
          <w:b/>
          <w:sz w:val="28"/>
          <w:szCs w:val="28"/>
        </w:rPr>
        <w:t>type</w:t>
      </w:r>
      <w:proofErr w:type="spellEnd"/>
      <w:r w:rsidRPr="008E6A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E6A68">
        <w:rPr>
          <w:rFonts w:ascii="Times New Roman" w:hAnsi="Times New Roman" w:cs="Times New Roman"/>
          <w:b/>
          <w:sz w:val="28"/>
          <w:szCs w:val="28"/>
        </w:rPr>
        <w:t>adipose</w:t>
      </w:r>
      <w:proofErr w:type="spellEnd"/>
      <w:r w:rsidRPr="008E6A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E6A68">
        <w:rPr>
          <w:rFonts w:ascii="Times New Roman" w:hAnsi="Times New Roman" w:cs="Times New Roman"/>
          <w:b/>
          <w:sz w:val="28"/>
          <w:szCs w:val="28"/>
        </w:rPr>
        <w:t>deposition</w:t>
      </w:r>
      <w:proofErr w:type="spellEnd"/>
      <w:r w:rsidRPr="008E6A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806AC">
        <w:rPr>
          <w:rFonts w:ascii="Times New Roman" w:hAnsi="Times New Roman" w:cs="Times New Roman"/>
          <w:b/>
          <w:sz w:val="28"/>
          <w:szCs w:val="28"/>
        </w:rPr>
        <w:t>and</w:t>
      </w:r>
      <w:proofErr w:type="spellEnd"/>
      <w:r w:rsidRPr="005806A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806AC">
        <w:rPr>
          <w:rFonts w:ascii="Times New Roman" w:hAnsi="Times New Roman" w:cs="Times New Roman"/>
          <w:b/>
          <w:sz w:val="28"/>
          <w:szCs w:val="28"/>
        </w:rPr>
        <w:t>cellulite</w:t>
      </w:r>
      <w:proofErr w:type="spellEnd"/>
      <w:r w:rsidRPr="005806AC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5806AC">
        <w:rPr>
          <w:rFonts w:ascii="Times New Roman" w:hAnsi="Times New Roman" w:cs="Times New Roman"/>
          <w:b/>
          <w:sz w:val="28"/>
          <w:szCs w:val="28"/>
        </w:rPr>
        <w:t>Journal</w:t>
      </w:r>
      <w:proofErr w:type="spellEnd"/>
      <w:r w:rsidRPr="005806AC">
        <w:rPr>
          <w:rFonts w:ascii="Times New Roman" w:hAnsi="Times New Roman" w:cs="Times New Roman"/>
          <w:b/>
          <w:sz w:val="28"/>
          <w:szCs w:val="28"/>
        </w:rPr>
        <w:t xml:space="preserve"> of </w:t>
      </w:r>
      <w:proofErr w:type="spellStart"/>
      <w:r w:rsidRPr="005806AC">
        <w:rPr>
          <w:rFonts w:ascii="Times New Roman" w:hAnsi="Times New Roman" w:cs="Times New Roman"/>
          <w:b/>
          <w:sz w:val="28"/>
          <w:szCs w:val="28"/>
        </w:rPr>
        <w:t>Applied</w:t>
      </w:r>
      <w:proofErr w:type="spellEnd"/>
      <w:r w:rsidRPr="005806AC">
        <w:rPr>
          <w:rFonts w:ascii="Times New Roman" w:hAnsi="Times New Roman" w:cs="Times New Roman"/>
          <w:b/>
          <w:sz w:val="28"/>
          <w:szCs w:val="28"/>
        </w:rPr>
        <w:t xml:space="preserve"> Sports </w:t>
      </w:r>
      <w:proofErr w:type="spellStart"/>
      <w:r w:rsidRPr="005806AC">
        <w:rPr>
          <w:rFonts w:ascii="Times New Roman" w:hAnsi="Times New Roman" w:cs="Times New Roman"/>
          <w:b/>
          <w:sz w:val="28"/>
          <w:szCs w:val="28"/>
        </w:rPr>
        <w:t>Sciences</w:t>
      </w:r>
      <w:proofErr w:type="spellEnd"/>
      <w:r w:rsidRPr="005806AC">
        <w:rPr>
          <w:rFonts w:ascii="Times New Roman" w:hAnsi="Times New Roman" w:cs="Times New Roman"/>
          <w:b/>
          <w:sz w:val="28"/>
          <w:szCs w:val="28"/>
        </w:rPr>
        <w:t>.</w:t>
      </w:r>
      <w:r w:rsidRPr="005806A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Vol. 1, </w:t>
      </w:r>
      <w:proofErr w:type="spellStart"/>
      <w:r w:rsidRPr="005806AC">
        <w:rPr>
          <w:rFonts w:ascii="Times New Roman" w:hAnsi="Times New Roman" w:cs="Times New Roman"/>
          <w:b/>
          <w:sz w:val="28"/>
          <w:szCs w:val="28"/>
          <w:lang w:val="en-US"/>
        </w:rPr>
        <w:t>Juli</w:t>
      </w:r>
      <w:proofErr w:type="spellEnd"/>
      <w:r w:rsidRPr="005806AC">
        <w:rPr>
          <w:rFonts w:ascii="Times New Roman" w:hAnsi="Times New Roman" w:cs="Times New Roman"/>
          <w:b/>
          <w:sz w:val="28"/>
          <w:szCs w:val="28"/>
          <w:lang w:val="en-US"/>
        </w:rPr>
        <w:t xml:space="preserve">, </w:t>
      </w:r>
      <w:r w:rsidRPr="005806AC">
        <w:rPr>
          <w:rFonts w:ascii="Times New Roman" w:hAnsi="Times New Roman" w:cs="Times New Roman"/>
          <w:b/>
          <w:sz w:val="28"/>
          <w:szCs w:val="28"/>
        </w:rPr>
        <w:t>2017,</w:t>
      </w:r>
      <w:r w:rsidRPr="008E6A68">
        <w:rPr>
          <w:rFonts w:ascii="Times New Roman" w:hAnsi="Times New Roman" w:cs="Times New Roman"/>
          <w:b/>
          <w:sz w:val="28"/>
          <w:szCs w:val="28"/>
        </w:rPr>
        <w:t xml:space="preserve"> ISSN: 2534-9597 (</w:t>
      </w:r>
      <w:proofErr w:type="spellStart"/>
      <w:r w:rsidRPr="008E6A68">
        <w:rPr>
          <w:rFonts w:ascii="Times New Roman" w:hAnsi="Times New Roman" w:cs="Times New Roman"/>
          <w:b/>
          <w:sz w:val="28"/>
          <w:szCs w:val="28"/>
        </w:rPr>
        <w:t>print</w:t>
      </w:r>
      <w:proofErr w:type="spellEnd"/>
      <w:r w:rsidRPr="008E6A68">
        <w:rPr>
          <w:rFonts w:ascii="Times New Roman" w:hAnsi="Times New Roman" w:cs="Times New Roman"/>
          <w:b/>
          <w:sz w:val="28"/>
          <w:szCs w:val="28"/>
        </w:rPr>
        <w:t>),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E6A68">
        <w:rPr>
          <w:rFonts w:ascii="Times New Roman" w:hAnsi="Times New Roman" w:cs="Times New Roman"/>
          <w:b/>
          <w:sz w:val="28"/>
          <w:szCs w:val="28"/>
        </w:rPr>
        <w:t>eISSN</w:t>
      </w:r>
      <w:proofErr w:type="spellEnd"/>
      <w:r w:rsidRPr="008E6A68">
        <w:rPr>
          <w:rFonts w:ascii="Times New Roman" w:hAnsi="Times New Roman" w:cs="Times New Roman"/>
          <w:b/>
          <w:sz w:val="28"/>
          <w:szCs w:val="28"/>
        </w:rPr>
        <w:t>: 2535-0145 (</w:t>
      </w:r>
      <w:proofErr w:type="spellStart"/>
      <w:r w:rsidRPr="008E6A68">
        <w:rPr>
          <w:rFonts w:ascii="Times New Roman" w:hAnsi="Times New Roman" w:cs="Times New Roman"/>
          <w:b/>
          <w:sz w:val="28"/>
          <w:szCs w:val="28"/>
        </w:rPr>
        <w:t>online</w:t>
      </w:r>
      <w:proofErr w:type="spellEnd"/>
      <w:r w:rsidRPr="008E6A68">
        <w:rPr>
          <w:rFonts w:ascii="Times New Roman" w:hAnsi="Times New Roman" w:cs="Times New Roman"/>
          <w:b/>
          <w:sz w:val="28"/>
          <w:szCs w:val="28"/>
        </w:rPr>
        <w:t>)</w:t>
      </w:r>
    </w:p>
    <w:p w:rsidR="007F78C0" w:rsidRPr="00B34776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78C0" w:rsidRPr="008E6A68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8E6A68">
        <w:rPr>
          <w:rFonts w:ascii="Times New Roman" w:hAnsi="Times New Roman" w:cs="Times New Roman"/>
          <w:i/>
          <w:sz w:val="28"/>
          <w:szCs w:val="28"/>
        </w:rPr>
        <w:t>Физикална</w:t>
      </w:r>
      <w:proofErr w:type="spellEnd"/>
      <w:r w:rsidRPr="008E6A68">
        <w:rPr>
          <w:rFonts w:ascii="Times New Roman" w:hAnsi="Times New Roman" w:cs="Times New Roman"/>
          <w:i/>
          <w:sz w:val="28"/>
          <w:szCs w:val="28"/>
        </w:rPr>
        <w:t xml:space="preserve"> терапия и въздействието на плуването върху женски тип мастни отлагания и </w:t>
      </w:r>
      <w:proofErr w:type="spellStart"/>
      <w:r w:rsidRPr="008E6A68">
        <w:rPr>
          <w:rFonts w:ascii="Times New Roman" w:hAnsi="Times New Roman" w:cs="Times New Roman"/>
          <w:i/>
          <w:sz w:val="28"/>
          <w:szCs w:val="28"/>
        </w:rPr>
        <w:t>целулит</w:t>
      </w:r>
      <w:proofErr w:type="spellEnd"/>
    </w:p>
    <w:p w:rsidR="007F78C0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78C0" w:rsidRPr="004454F1" w:rsidRDefault="007F78C0" w:rsidP="007F78C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454F1">
        <w:rPr>
          <w:rFonts w:ascii="Times New Roman" w:hAnsi="Times New Roman" w:cs="Times New Roman"/>
          <w:sz w:val="24"/>
          <w:szCs w:val="24"/>
        </w:rPr>
        <w:t>Целулитът</w:t>
      </w:r>
      <w:proofErr w:type="spellEnd"/>
      <w:r w:rsidRPr="004454F1">
        <w:rPr>
          <w:rFonts w:ascii="Times New Roman" w:hAnsi="Times New Roman" w:cs="Times New Roman"/>
          <w:sz w:val="24"/>
          <w:szCs w:val="24"/>
        </w:rPr>
        <w:t xml:space="preserve"> е много срещан проблем при жените от всички възрастови групи и много от тях се опитват да го решат, използвайки различни методи.</w:t>
      </w:r>
    </w:p>
    <w:p w:rsidR="007F78C0" w:rsidRPr="004454F1" w:rsidRDefault="007F78C0" w:rsidP="007F78C0">
      <w:pPr>
        <w:jc w:val="both"/>
        <w:rPr>
          <w:rFonts w:ascii="Times New Roman" w:hAnsi="Times New Roman" w:cs="Times New Roman"/>
          <w:sz w:val="24"/>
          <w:szCs w:val="24"/>
        </w:rPr>
      </w:pPr>
      <w:r w:rsidRPr="004454F1">
        <w:rPr>
          <w:rFonts w:ascii="Times New Roman" w:hAnsi="Times New Roman" w:cs="Times New Roman"/>
          <w:sz w:val="24"/>
          <w:szCs w:val="24"/>
        </w:rPr>
        <w:t xml:space="preserve">Изследвани са 38 жени на възраст от 22 до 48 години с натрупване на </w:t>
      </w:r>
      <w:proofErr w:type="spellStart"/>
      <w:r w:rsidRPr="004454F1">
        <w:rPr>
          <w:rFonts w:ascii="Times New Roman" w:hAnsi="Times New Roman" w:cs="Times New Roman"/>
          <w:sz w:val="24"/>
          <w:szCs w:val="24"/>
        </w:rPr>
        <w:t>гиноидни</w:t>
      </w:r>
      <w:proofErr w:type="spellEnd"/>
      <w:r w:rsidRPr="004454F1">
        <w:rPr>
          <w:rFonts w:ascii="Times New Roman" w:hAnsi="Times New Roman" w:cs="Times New Roman"/>
          <w:sz w:val="24"/>
          <w:szCs w:val="24"/>
        </w:rPr>
        <w:t xml:space="preserve"> мазнини и </w:t>
      </w:r>
      <w:proofErr w:type="spellStart"/>
      <w:r w:rsidRPr="004454F1">
        <w:rPr>
          <w:rFonts w:ascii="Times New Roman" w:hAnsi="Times New Roman" w:cs="Times New Roman"/>
          <w:sz w:val="24"/>
          <w:szCs w:val="24"/>
        </w:rPr>
        <w:t>целулит</w:t>
      </w:r>
      <w:proofErr w:type="spellEnd"/>
      <w:r w:rsidRPr="004454F1">
        <w:rPr>
          <w:rFonts w:ascii="Times New Roman" w:hAnsi="Times New Roman" w:cs="Times New Roman"/>
          <w:sz w:val="24"/>
          <w:szCs w:val="24"/>
        </w:rPr>
        <w:t xml:space="preserve"> с групи  </w:t>
      </w:r>
      <w:r w:rsidRPr="004454F1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7F78C0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454F1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7F78C0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4454F1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7F78C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454F1">
        <w:rPr>
          <w:rFonts w:ascii="Times New Roman" w:hAnsi="Times New Roman" w:cs="Times New Roman"/>
          <w:sz w:val="24"/>
          <w:szCs w:val="24"/>
        </w:rPr>
        <w:t xml:space="preserve">и </w:t>
      </w:r>
      <w:r w:rsidRPr="004454F1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7F78C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454F1">
        <w:rPr>
          <w:rFonts w:ascii="Times New Roman" w:hAnsi="Times New Roman" w:cs="Times New Roman"/>
          <w:sz w:val="24"/>
          <w:szCs w:val="24"/>
        </w:rPr>
        <w:t xml:space="preserve">Б. На тях в продължение на месец, ежедневно им бе приложен комплекс от 15 процедури. Те включваха комбинации от следните методи: 20 </w:t>
      </w:r>
      <w:r w:rsidRPr="004454F1">
        <w:rPr>
          <w:rFonts w:ascii="Times New Roman" w:hAnsi="Times New Roman" w:cs="Times New Roman"/>
          <w:sz w:val="24"/>
          <w:szCs w:val="24"/>
        </w:rPr>
        <w:lastRenderedPageBreak/>
        <w:t xml:space="preserve">минути плуване в басейн – свободен стил, вакуумен масаж – 30 минути, </w:t>
      </w:r>
      <w:r w:rsidRPr="007F78C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454F1">
        <w:rPr>
          <w:rFonts w:ascii="Times New Roman" w:hAnsi="Times New Roman" w:cs="Times New Roman"/>
          <w:sz w:val="24"/>
          <w:szCs w:val="24"/>
        </w:rPr>
        <w:t xml:space="preserve">масаж на лимфна преса – 20 мин., </w:t>
      </w:r>
      <w:proofErr w:type="spellStart"/>
      <w:r w:rsidRPr="004454F1">
        <w:rPr>
          <w:rFonts w:ascii="Times New Roman" w:hAnsi="Times New Roman" w:cs="Times New Roman"/>
          <w:sz w:val="24"/>
          <w:szCs w:val="24"/>
        </w:rPr>
        <w:t>мануален</w:t>
      </w:r>
      <w:proofErr w:type="spellEnd"/>
      <w:r w:rsidRPr="004454F1">
        <w:rPr>
          <w:rFonts w:ascii="Times New Roman" w:hAnsi="Times New Roman" w:cs="Times New Roman"/>
          <w:sz w:val="24"/>
          <w:szCs w:val="24"/>
        </w:rPr>
        <w:t xml:space="preserve"> масаж с </w:t>
      </w:r>
      <w:proofErr w:type="spellStart"/>
      <w:r w:rsidRPr="004454F1">
        <w:rPr>
          <w:rFonts w:ascii="Times New Roman" w:hAnsi="Times New Roman" w:cs="Times New Roman"/>
          <w:sz w:val="24"/>
          <w:szCs w:val="24"/>
        </w:rPr>
        <w:t>антицелулитни</w:t>
      </w:r>
      <w:proofErr w:type="spellEnd"/>
      <w:r w:rsidRPr="004454F1">
        <w:rPr>
          <w:rFonts w:ascii="Times New Roman" w:hAnsi="Times New Roman" w:cs="Times New Roman"/>
          <w:sz w:val="24"/>
          <w:szCs w:val="24"/>
        </w:rPr>
        <w:t xml:space="preserve"> кремове – 20 мин. Комбинацията от упражненията за мускулите на коремната стена и бедрата трябва да бъдат провеждани ежедневно у дома. Пет окръжности и десет кожни гънки по тялото бяха измерени преди и след лечението. Установихме, че количеството на десетте гънки на кожата е неразделен индикатор за степента на нивата на хранителното затлъстяване и на подкожна мазнина.</w:t>
      </w:r>
    </w:p>
    <w:p w:rsidR="007F78C0" w:rsidRPr="00577973" w:rsidRDefault="007F78C0" w:rsidP="007F78C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F78C0" w:rsidRPr="00582EB2" w:rsidRDefault="007F78C0" w:rsidP="007F78C0">
      <w:pPr>
        <w:pStyle w:val="ListParagraph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15D69">
        <w:rPr>
          <w:rFonts w:ascii="Times New Roman" w:hAnsi="Times New Roman" w:cs="Times New Roman"/>
          <w:b/>
          <w:sz w:val="28"/>
          <w:szCs w:val="28"/>
        </w:rPr>
        <w:t xml:space="preserve">Любенова Д, Н.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Изов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, И.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Мазнев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, А. Димитрова, К. Григорова-Петрова. Проучване на ефекта от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хидрокинезитерапия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 при пациенти с </w:t>
      </w:r>
      <w:proofErr w:type="spellStart"/>
      <w:r w:rsidRPr="00615D69">
        <w:rPr>
          <w:rFonts w:ascii="Times New Roman" w:hAnsi="Times New Roman" w:cs="Times New Roman"/>
          <w:b/>
          <w:sz w:val="28"/>
          <w:szCs w:val="28"/>
        </w:rPr>
        <w:t>лумбална</w:t>
      </w:r>
      <w:proofErr w:type="spellEnd"/>
      <w:r w:rsidRPr="00615D69">
        <w:rPr>
          <w:rFonts w:ascii="Times New Roman" w:hAnsi="Times New Roman" w:cs="Times New Roman"/>
          <w:b/>
          <w:sz w:val="28"/>
          <w:szCs w:val="28"/>
        </w:rPr>
        <w:t xml:space="preserve"> дискова болест в санаториални условия. </w:t>
      </w:r>
      <w:proofErr w:type="spellStart"/>
      <w:r w:rsidRPr="0013712F">
        <w:rPr>
          <w:rFonts w:ascii="Times New Roman" w:hAnsi="Times New Roman" w:cs="Times New Roman"/>
          <w:b/>
          <w:sz w:val="28"/>
          <w:szCs w:val="28"/>
          <w:lang w:val="en-US"/>
        </w:rPr>
        <w:t>Съвременни</w:t>
      </w:r>
      <w:proofErr w:type="spellEnd"/>
      <w:r w:rsidRPr="0013712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582EB2">
        <w:rPr>
          <w:rFonts w:ascii="Times New Roman" w:hAnsi="Times New Roman" w:cs="Times New Roman"/>
          <w:b/>
          <w:sz w:val="28"/>
          <w:szCs w:val="28"/>
          <w:lang w:val="en-US"/>
        </w:rPr>
        <w:t>медицински</w:t>
      </w:r>
      <w:proofErr w:type="spellEnd"/>
      <w:r w:rsidRPr="00582EB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582EB2">
        <w:rPr>
          <w:rFonts w:ascii="Times New Roman" w:hAnsi="Times New Roman" w:cs="Times New Roman"/>
          <w:b/>
          <w:sz w:val="28"/>
          <w:szCs w:val="28"/>
          <w:lang w:val="en-US"/>
        </w:rPr>
        <w:t>проблеми</w:t>
      </w:r>
      <w:proofErr w:type="spellEnd"/>
      <w:r w:rsidRPr="00582EB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582EB2">
        <w:rPr>
          <w:rFonts w:ascii="Times New Roman" w:hAnsi="Times New Roman" w:cs="Times New Roman"/>
          <w:b/>
          <w:sz w:val="28"/>
          <w:szCs w:val="28"/>
          <w:lang w:val="en-US"/>
        </w:rPr>
        <w:t>Съвременни</w:t>
      </w:r>
      <w:proofErr w:type="spellEnd"/>
      <w:r w:rsidRPr="00582EB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582EB2">
        <w:rPr>
          <w:rFonts w:ascii="Times New Roman" w:hAnsi="Times New Roman" w:cs="Times New Roman"/>
          <w:b/>
          <w:sz w:val="28"/>
          <w:szCs w:val="28"/>
          <w:lang w:val="en-US"/>
        </w:rPr>
        <w:t>медицински</w:t>
      </w:r>
      <w:proofErr w:type="spellEnd"/>
      <w:r w:rsidRPr="00582EB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582EB2">
        <w:rPr>
          <w:rFonts w:ascii="Times New Roman" w:hAnsi="Times New Roman" w:cs="Times New Roman"/>
          <w:b/>
          <w:sz w:val="28"/>
          <w:szCs w:val="28"/>
          <w:lang w:val="en-US"/>
        </w:rPr>
        <w:t>проблем</w:t>
      </w:r>
      <w:proofErr w:type="spellEnd"/>
      <w:r w:rsidRPr="00582EB2">
        <w:rPr>
          <w:rFonts w:ascii="Times New Roman" w:hAnsi="Times New Roman" w:cs="Times New Roman"/>
          <w:b/>
          <w:sz w:val="28"/>
          <w:szCs w:val="28"/>
        </w:rPr>
        <w:t xml:space="preserve">и, бр. 3/2017 г. </w:t>
      </w:r>
      <w:r w:rsidRPr="00582EB2">
        <w:rPr>
          <w:rFonts w:ascii="Times New Roman" w:hAnsi="Times New Roman" w:cs="Times New Roman"/>
          <w:b/>
          <w:sz w:val="28"/>
          <w:szCs w:val="28"/>
          <w:lang w:val="en-US"/>
        </w:rPr>
        <w:t>ISSN</w:t>
      </w:r>
      <w:proofErr w:type="gramStart"/>
      <w:r w:rsidRPr="00582EB2">
        <w:rPr>
          <w:rFonts w:ascii="Times New Roman" w:hAnsi="Times New Roman" w:cs="Times New Roman"/>
          <w:b/>
          <w:sz w:val="28"/>
          <w:szCs w:val="28"/>
          <w:lang w:val="en-US"/>
        </w:rPr>
        <w:t>:2367</w:t>
      </w:r>
      <w:proofErr w:type="gramEnd"/>
      <w:r w:rsidRPr="00582EB2">
        <w:rPr>
          <w:rFonts w:ascii="Times New Roman" w:hAnsi="Times New Roman" w:cs="Times New Roman"/>
          <w:b/>
          <w:sz w:val="28"/>
          <w:szCs w:val="28"/>
          <w:lang w:val="en-US"/>
        </w:rPr>
        <w:t>-4776.</w:t>
      </w:r>
    </w:p>
    <w:p w:rsidR="007F78C0" w:rsidRPr="00F975D4" w:rsidRDefault="007F78C0" w:rsidP="007F78C0">
      <w:pPr>
        <w:pStyle w:val="ListParagraph"/>
        <w:ind w:left="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F78C0" w:rsidRPr="002D50F2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4"/>
          <w:szCs w:val="24"/>
        </w:rPr>
      </w:pPr>
      <w:r w:rsidRPr="002D50F2">
        <w:rPr>
          <w:rFonts w:ascii="Times New Roman" w:hAnsi="Times New Roman" w:cs="Times New Roman"/>
          <w:sz w:val="24"/>
          <w:szCs w:val="24"/>
        </w:rPr>
        <w:t>Дегенеративната дискова болест има голямо социално-икономическо въздействие върху системата на здравеопазването. Редица изследователи изтъкват, че кинезитерапията (КТ) е ефективен избор на лечение за много пациенти. Целта на изследването е</w:t>
      </w:r>
      <w:r w:rsidRPr="002D50F2">
        <w:rPr>
          <w:sz w:val="24"/>
          <w:szCs w:val="24"/>
        </w:rPr>
        <w:t xml:space="preserve"> </w:t>
      </w:r>
      <w:r w:rsidRPr="002D50F2">
        <w:rPr>
          <w:rFonts w:ascii="Times New Roman" w:hAnsi="Times New Roman" w:cs="Times New Roman"/>
          <w:sz w:val="24"/>
          <w:szCs w:val="24"/>
        </w:rPr>
        <w:t xml:space="preserve">да се проучи влиянието на 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хидрокинезитерапията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 xml:space="preserve"> в лечението на 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лумбална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 xml:space="preserve"> дискова болест и да се сравнят резултатите с тези, получени чрез стандартна кинезитерапия.</w:t>
      </w:r>
    </w:p>
    <w:p w:rsidR="007F78C0" w:rsidRPr="002D50F2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4"/>
          <w:szCs w:val="24"/>
        </w:rPr>
      </w:pPr>
      <w:r w:rsidRPr="002D50F2">
        <w:rPr>
          <w:rFonts w:ascii="Times New Roman" w:hAnsi="Times New Roman" w:cs="Times New Roman"/>
          <w:sz w:val="24"/>
          <w:szCs w:val="24"/>
        </w:rPr>
        <w:t xml:space="preserve">Проследени са 20 пациенти с 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лумбална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 xml:space="preserve"> дискова болест в хроничен период, разделени на две групи - експериментална и контролна група. Всички пациенти са проведели по 10 групови процедури в санаториални условия със средна продължителност 40 минути. Експерименталната група е провеждала 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хидрокинезитерапия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 xml:space="preserve">, а контролната група е провеждала рутинната за санаториума кинезитерапия. Преди и след КТ процедури е проведен тест на 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Краус-Вебер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 xml:space="preserve"> - статична част.</w:t>
      </w:r>
    </w:p>
    <w:p w:rsidR="007F78C0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D50F2">
        <w:rPr>
          <w:rFonts w:ascii="Times New Roman" w:hAnsi="Times New Roman" w:cs="Times New Roman"/>
          <w:sz w:val="24"/>
          <w:szCs w:val="24"/>
        </w:rPr>
        <w:t>Установяват се значими промени при изпълнение на всички тестови позиции при експерименталната група в края на проучването. Промените при контролната са незначителни.</w:t>
      </w:r>
    </w:p>
    <w:p w:rsidR="007F78C0" w:rsidRPr="00C65CBD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4"/>
          <w:szCs w:val="24"/>
        </w:rPr>
      </w:pPr>
    </w:p>
    <w:p w:rsidR="007F78C0" w:rsidRPr="00C733D3" w:rsidRDefault="007F78C0" w:rsidP="007F78C0">
      <w:pPr>
        <w:pStyle w:val="ListParagraph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82EB2">
        <w:rPr>
          <w:rFonts w:ascii="Times New Roman" w:hAnsi="Times New Roman" w:cs="Times New Roman"/>
          <w:b/>
          <w:sz w:val="28"/>
          <w:szCs w:val="28"/>
        </w:rPr>
        <w:t>Dimitrova</w:t>
      </w:r>
      <w:proofErr w:type="spellEnd"/>
      <w:r w:rsidRPr="00582EB2">
        <w:rPr>
          <w:rFonts w:ascii="Times New Roman" w:hAnsi="Times New Roman" w:cs="Times New Roman"/>
          <w:b/>
          <w:sz w:val="28"/>
          <w:szCs w:val="28"/>
        </w:rPr>
        <w:t xml:space="preserve"> A, </w:t>
      </w:r>
      <w:proofErr w:type="spellStart"/>
      <w:r w:rsidRPr="00582EB2">
        <w:rPr>
          <w:rFonts w:ascii="Times New Roman" w:hAnsi="Times New Roman" w:cs="Times New Roman"/>
          <w:b/>
          <w:sz w:val="28"/>
          <w:szCs w:val="28"/>
        </w:rPr>
        <w:t>Izov</w:t>
      </w:r>
      <w:proofErr w:type="spellEnd"/>
      <w:r w:rsidRPr="00582EB2">
        <w:rPr>
          <w:rFonts w:ascii="Times New Roman" w:hAnsi="Times New Roman" w:cs="Times New Roman"/>
          <w:b/>
          <w:sz w:val="28"/>
          <w:szCs w:val="28"/>
        </w:rPr>
        <w:t xml:space="preserve"> N, </w:t>
      </w:r>
      <w:proofErr w:type="spellStart"/>
      <w:r w:rsidRPr="00582EB2">
        <w:rPr>
          <w:rFonts w:ascii="Times New Roman" w:hAnsi="Times New Roman" w:cs="Times New Roman"/>
          <w:b/>
          <w:sz w:val="28"/>
          <w:szCs w:val="28"/>
        </w:rPr>
        <w:t>Maznev</w:t>
      </w:r>
      <w:proofErr w:type="spellEnd"/>
      <w:r w:rsidRPr="00582EB2">
        <w:rPr>
          <w:rFonts w:ascii="Times New Roman" w:hAnsi="Times New Roman" w:cs="Times New Roman"/>
          <w:b/>
          <w:sz w:val="28"/>
          <w:szCs w:val="28"/>
        </w:rPr>
        <w:t xml:space="preserve"> I, </w:t>
      </w:r>
      <w:proofErr w:type="spellStart"/>
      <w:r w:rsidRPr="00582EB2">
        <w:rPr>
          <w:rFonts w:ascii="Times New Roman" w:hAnsi="Times New Roman" w:cs="Times New Roman"/>
          <w:b/>
          <w:sz w:val="28"/>
          <w:szCs w:val="28"/>
        </w:rPr>
        <w:t>Vasileva</w:t>
      </w:r>
      <w:proofErr w:type="spellEnd"/>
      <w:r w:rsidRPr="00582EB2">
        <w:rPr>
          <w:rFonts w:ascii="Times New Roman" w:hAnsi="Times New Roman" w:cs="Times New Roman"/>
          <w:b/>
          <w:sz w:val="28"/>
          <w:szCs w:val="28"/>
        </w:rPr>
        <w:t xml:space="preserve"> D, </w:t>
      </w:r>
      <w:proofErr w:type="spellStart"/>
      <w:r w:rsidRPr="00582EB2">
        <w:rPr>
          <w:rFonts w:ascii="Times New Roman" w:hAnsi="Times New Roman" w:cs="Times New Roman"/>
          <w:b/>
          <w:sz w:val="28"/>
          <w:szCs w:val="28"/>
        </w:rPr>
        <w:t>Nikolova</w:t>
      </w:r>
      <w:proofErr w:type="spellEnd"/>
      <w:r w:rsidRPr="00582EB2">
        <w:rPr>
          <w:rFonts w:ascii="Times New Roman" w:hAnsi="Times New Roman" w:cs="Times New Roman"/>
          <w:b/>
          <w:sz w:val="28"/>
          <w:szCs w:val="28"/>
        </w:rPr>
        <w:t xml:space="preserve"> M. </w:t>
      </w:r>
      <w:proofErr w:type="spellStart"/>
      <w:r w:rsidRPr="00582EB2">
        <w:rPr>
          <w:rFonts w:ascii="Times New Roman" w:hAnsi="Times New Roman" w:cs="Times New Roman"/>
          <w:b/>
          <w:sz w:val="28"/>
          <w:szCs w:val="28"/>
        </w:rPr>
        <w:t>Рhysiotherapy</w:t>
      </w:r>
      <w:proofErr w:type="spellEnd"/>
      <w:r w:rsidRPr="00582EB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82EB2">
        <w:rPr>
          <w:rFonts w:ascii="Times New Roman" w:hAnsi="Times New Roman" w:cs="Times New Roman"/>
          <w:b/>
          <w:sz w:val="28"/>
          <w:szCs w:val="28"/>
        </w:rPr>
        <w:t>in</w:t>
      </w:r>
      <w:proofErr w:type="spellEnd"/>
      <w:r w:rsidRPr="00582EB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82EB2">
        <w:rPr>
          <w:rFonts w:ascii="Times New Roman" w:hAnsi="Times New Roman" w:cs="Times New Roman"/>
          <w:b/>
          <w:sz w:val="28"/>
          <w:szCs w:val="28"/>
        </w:rPr>
        <w:t>patients</w:t>
      </w:r>
      <w:proofErr w:type="spellEnd"/>
      <w:r w:rsidRPr="00582EB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82EB2">
        <w:rPr>
          <w:rFonts w:ascii="Times New Roman" w:hAnsi="Times New Roman" w:cs="Times New Roman"/>
          <w:b/>
          <w:sz w:val="28"/>
          <w:szCs w:val="28"/>
        </w:rPr>
        <w:t>with</w:t>
      </w:r>
      <w:proofErr w:type="spellEnd"/>
      <w:r w:rsidRPr="00582EB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82EB2">
        <w:rPr>
          <w:rFonts w:ascii="Times New Roman" w:hAnsi="Times New Roman" w:cs="Times New Roman"/>
          <w:b/>
          <w:sz w:val="28"/>
          <w:szCs w:val="28"/>
        </w:rPr>
        <w:t>chronic</w:t>
      </w:r>
      <w:proofErr w:type="spellEnd"/>
      <w:r w:rsidRPr="00582EB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82EB2">
        <w:rPr>
          <w:rFonts w:ascii="Times New Roman" w:hAnsi="Times New Roman" w:cs="Times New Roman"/>
          <w:b/>
          <w:sz w:val="28"/>
          <w:szCs w:val="28"/>
        </w:rPr>
        <w:t>obstructive</w:t>
      </w:r>
      <w:proofErr w:type="spellEnd"/>
      <w:r w:rsidRPr="00582EB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82EB2">
        <w:rPr>
          <w:rFonts w:ascii="Times New Roman" w:hAnsi="Times New Roman" w:cs="Times New Roman"/>
          <w:b/>
          <w:sz w:val="28"/>
          <w:szCs w:val="28"/>
        </w:rPr>
        <w:t>pulmonary</w:t>
      </w:r>
      <w:proofErr w:type="spellEnd"/>
      <w:r w:rsidRPr="00582EB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82EB2">
        <w:rPr>
          <w:rFonts w:ascii="Times New Roman" w:hAnsi="Times New Roman" w:cs="Times New Roman"/>
          <w:b/>
          <w:sz w:val="28"/>
          <w:szCs w:val="28"/>
        </w:rPr>
        <w:t>disease</w:t>
      </w:r>
      <w:proofErr w:type="spellEnd"/>
      <w:r w:rsidRPr="00582EB2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582EB2">
        <w:rPr>
          <w:rFonts w:ascii="Times New Roman" w:hAnsi="Times New Roman" w:cs="Times New Roman"/>
          <w:b/>
          <w:sz w:val="28"/>
          <w:szCs w:val="28"/>
        </w:rPr>
        <w:t>Open</w:t>
      </w:r>
      <w:proofErr w:type="spellEnd"/>
      <w:r w:rsidRPr="00582EB2">
        <w:rPr>
          <w:rFonts w:ascii="Times New Roman" w:hAnsi="Times New Roman" w:cs="Times New Roman"/>
          <w:b/>
          <w:sz w:val="28"/>
          <w:szCs w:val="28"/>
        </w:rPr>
        <w:t xml:space="preserve"> Access </w:t>
      </w:r>
      <w:proofErr w:type="spellStart"/>
      <w:r w:rsidRPr="00582EB2">
        <w:rPr>
          <w:rFonts w:ascii="Times New Roman" w:hAnsi="Times New Roman" w:cs="Times New Roman"/>
          <w:b/>
          <w:sz w:val="28"/>
          <w:szCs w:val="28"/>
        </w:rPr>
        <w:t>Macedonian</w:t>
      </w:r>
      <w:proofErr w:type="spellEnd"/>
      <w:r w:rsidRPr="00582EB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82EB2">
        <w:rPr>
          <w:rFonts w:ascii="Times New Roman" w:hAnsi="Times New Roman" w:cs="Times New Roman"/>
          <w:b/>
          <w:sz w:val="28"/>
          <w:szCs w:val="28"/>
        </w:rPr>
        <w:t>Journal</w:t>
      </w:r>
      <w:proofErr w:type="spellEnd"/>
      <w:r w:rsidRPr="00582EB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82EB2">
        <w:rPr>
          <w:rFonts w:ascii="Times New Roman" w:hAnsi="Times New Roman" w:cs="Times New Roman"/>
          <w:b/>
          <w:sz w:val="28"/>
          <w:szCs w:val="28"/>
        </w:rPr>
        <w:t>Medical</w:t>
      </w:r>
      <w:proofErr w:type="spellEnd"/>
      <w:r w:rsidRPr="00582EB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82EB2">
        <w:rPr>
          <w:rFonts w:ascii="Times New Roman" w:hAnsi="Times New Roman" w:cs="Times New Roman"/>
          <w:b/>
          <w:sz w:val="28"/>
          <w:szCs w:val="28"/>
        </w:rPr>
        <w:t>Sciences</w:t>
      </w:r>
      <w:proofErr w:type="spellEnd"/>
      <w:r w:rsidRPr="00582EB2">
        <w:rPr>
          <w:rFonts w:ascii="Times New Roman" w:hAnsi="Times New Roman" w:cs="Times New Roman"/>
          <w:b/>
          <w:sz w:val="28"/>
          <w:szCs w:val="28"/>
        </w:rPr>
        <w:t>. 3</w:t>
      </w:r>
      <w:r>
        <w:rPr>
          <w:rFonts w:ascii="Times New Roman" w:hAnsi="Times New Roman" w:cs="Times New Roman"/>
          <w:b/>
          <w:sz w:val="28"/>
          <w:szCs w:val="28"/>
        </w:rPr>
        <w:t>/2017.</w:t>
      </w:r>
    </w:p>
    <w:p w:rsidR="007F78C0" w:rsidRPr="00C65CBD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78C0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E6A68">
        <w:rPr>
          <w:rFonts w:ascii="Times New Roman" w:hAnsi="Times New Roman" w:cs="Times New Roman"/>
          <w:i/>
          <w:sz w:val="28"/>
          <w:szCs w:val="28"/>
        </w:rPr>
        <w:t xml:space="preserve">Физиотерапия при пациенти с хронична </w:t>
      </w:r>
      <w:proofErr w:type="spellStart"/>
      <w:r w:rsidRPr="008E6A68">
        <w:rPr>
          <w:rFonts w:ascii="Times New Roman" w:hAnsi="Times New Roman" w:cs="Times New Roman"/>
          <w:i/>
          <w:sz w:val="28"/>
          <w:szCs w:val="28"/>
        </w:rPr>
        <w:t>обструктивна</w:t>
      </w:r>
      <w:proofErr w:type="spellEnd"/>
      <w:r w:rsidRPr="008E6A68">
        <w:rPr>
          <w:rFonts w:ascii="Times New Roman" w:hAnsi="Times New Roman" w:cs="Times New Roman"/>
          <w:i/>
          <w:sz w:val="28"/>
          <w:szCs w:val="28"/>
        </w:rPr>
        <w:t xml:space="preserve"> белодробна болест</w:t>
      </w:r>
    </w:p>
    <w:p w:rsidR="007F78C0" w:rsidRPr="008E6A68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8"/>
          <w:szCs w:val="28"/>
        </w:rPr>
      </w:pPr>
    </w:p>
    <w:p w:rsidR="007F78C0" w:rsidRPr="002D50F2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4"/>
          <w:szCs w:val="24"/>
        </w:rPr>
      </w:pPr>
      <w:r w:rsidRPr="002D50F2">
        <w:rPr>
          <w:rFonts w:ascii="Times New Roman" w:hAnsi="Times New Roman" w:cs="Times New Roman"/>
          <w:sz w:val="24"/>
          <w:szCs w:val="24"/>
        </w:rPr>
        <w:t xml:space="preserve">Физиотерапията е основен фактор за лечението на пациенти с хронични респираторни и невъзпалителни заболявания, особено за хронична 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обструктивна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 xml:space="preserve"> белодробна болест /ХОББ/.</w:t>
      </w:r>
    </w:p>
    <w:p w:rsidR="007F78C0" w:rsidRPr="007F78C0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0F2">
        <w:rPr>
          <w:rFonts w:ascii="Times New Roman" w:hAnsi="Times New Roman" w:cs="Times New Roman"/>
          <w:sz w:val="24"/>
          <w:szCs w:val="24"/>
        </w:rPr>
        <w:lastRenderedPageBreak/>
        <w:t xml:space="preserve">Пациентите бяха разделени на две групи в зависимост от тежестта на заболяването. Група А включваше 33 пациенти ( със средна възраст 68.6±7.3; </w:t>
      </w:r>
      <w:r w:rsidRPr="002D50F2">
        <w:rPr>
          <w:rFonts w:ascii="Times New Roman" w:hAnsi="Times New Roman" w:cs="Times New Roman"/>
          <w:sz w:val="24"/>
          <w:szCs w:val="24"/>
          <w:lang w:val="en-US"/>
        </w:rPr>
        <w:t>GOLD</w:t>
      </w:r>
      <w:r w:rsidRPr="007F78C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D50F2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7F78C0">
        <w:rPr>
          <w:rFonts w:ascii="Times New Roman" w:hAnsi="Times New Roman" w:cs="Times New Roman"/>
          <w:sz w:val="24"/>
          <w:szCs w:val="24"/>
          <w:lang w:val="ru-RU"/>
        </w:rPr>
        <w:t xml:space="preserve"> – </w:t>
      </w:r>
      <w:r w:rsidRPr="002D50F2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7F78C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D50F2">
        <w:rPr>
          <w:rFonts w:ascii="Times New Roman" w:hAnsi="Times New Roman" w:cs="Times New Roman"/>
          <w:sz w:val="24"/>
          <w:szCs w:val="24"/>
        </w:rPr>
        <w:t xml:space="preserve">степен). Група Б включваше 32 пациенти (71.7±6.9; GOLD I –II степен). НА тях им беше назначена физиотерапевтична програма под наблюдение, изпълнявана три пъти в седмицата за половин година. Всички пациенти бяха под стандартно медицинско наблюдение.  В началото и след физиотерапията, шест-минутните тестове с ходене бяха оценени скалата на 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Borg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 xml:space="preserve"> и модифицираната скала на 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Medical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Research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Council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mMRC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>).</w:t>
      </w:r>
    </w:p>
    <w:p w:rsidR="007F78C0" w:rsidRPr="007F78C0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F78C0" w:rsidRPr="00F975D4" w:rsidRDefault="007F78C0" w:rsidP="007F78C0">
      <w:pPr>
        <w:pStyle w:val="ListParagraph"/>
        <w:numPr>
          <w:ilvl w:val="0"/>
          <w:numId w:val="1"/>
        </w:numPr>
        <w:ind w:left="76" w:hanging="76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F78C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F975D4">
        <w:rPr>
          <w:rFonts w:ascii="Times New Roman" w:hAnsi="Times New Roman" w:cs="Times New Roman"/>
          <w:b/>
          <w:sz w:val="28"/>
          <w:szCs w:val="28"/>
        </w:rPr>
        <w:t xml:space="preserve">Димитрова А, </w:t>
      </w:r>
      <w:proofErr w:type="spellStart"/>
      <w:r w:rsidRPr="00F975D4">
        <w:rPr>
          <w:rFonts w:ascii="Times New Roman" w:hAnsi="Times New Roman" w:cs="Times New Roman"/>
          <w:b/>
          <w:sz w:val="28"/>
          <w:szCs w:val="28"/>
        </w:rPr>
        <w:t>Изов</w:t>
      </w:r>
      <w:proofErr w:type="spellEnd"/>
      <w:r w:rsidRPr="00F975D4">
        <w:rPr>
          <w:rFonts w:ascii="Times New Roman" w:hAnsi="Times New Roman" w:cs="Times New Roman"/>
          <w:b/>
          <w:sz w:val="28"/>
          <w:szCs w:val="28"/>
        </w:rPr>
        <w:t xml:space="preserve"> Н, </w:t>
      </w:r>
      <w:proofErr w:type="spellStart"/>
      <w:r w:rsidRPr="00F975D4">
        <w:rPr>
          <w:rFonts w:ascii="Times New Roman" w:hAnsi="Times New Roman" w:cs="Times New Roman"/>
          <w:b/>
          <w:sz w:val="28"/>
          <w:szCs w:val="28"/>
        </w:rPr>
        <w:t>Мазнев</w:t>
      </w:r>
      <w:proofErr w:type="spellEnd"/>
      <w:r w:rsidRPr="00F975D4">
        <w:rPr>
          <w:rFonts w:ascii="Times New Roman" w:hAnsi="Times New Roman" w:cs="Times New Roman"/>
          <w:b/>
          <w:sz w:val="28"/>
          <w:szCs w:val="28"/>
        </w:rPr>
        <w:t xml:space="preserve"> И, Любенова Д. </w:t>
      </w:r>
      <w:proofErr w:type="spellStart"/>
      <w:r w:rsidRPr="00F975D4">
        <w:rPr>
          <w:rFonts w:ascii="Times New Roman" w:hAnsi="Times New Roman" w:cs="Times New Roman"/>
          <w:b/>
          <w:sz w:val="28"/>
          <w:szCs w:val="28"/>
        </w:rPr>
        <w:t>Кинезитерапия</w:t>
      </w:r>
      <w:proofErr w:type="spellEnd"/>
      <w:r w:rsidRPr="00F975D4">
        <w:rPr>
          <w:rFonts w:ascii="Times New Roman" w:hAnsi="Times New Roman" w:cs="Times New Roman"/>
          <w:b/>
          <w:sz w:val="28"/>
          <w:szCs w:val="28"/>
        </w:rPr>
        <w:t xml:space="preserve"> при пациент със синдром на </w:t>
      </w:r>
      <w:proofErr w:type="spellStart"/>
      <w:r w:rsidRPr="00F975D4">
        <w:rPr>
          <w:rFonts w:ascii="Times New Roman" w:hAnsi="Times New Roman" w:cs="Times New Roman"/>
          <w:b/>
          <w:sz w:val="28"/>
          <w:szCs w:val="28"/>
        </w:rPr>
        <w:t>Гилен-Баре</w:t>
      </w:r>
      <w:proofErr w:type="spellEnd"/>
      <w:r w:rsidRPr="00F975D4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F975D4">
        <w:rPr>
          <w:rFonts w:ascii="Times New Roman" w:hAnsi="Times New Roman" w:cs="Times New Roman"/>
          <w:b/>
          <w:sz w:val="28"/>
          <w:szCs w:val="28"/>
          <w:lang w:val="en-US"/>
        </w:rPr>
        <w:t>Съвременни</w:t>
      </w:r>
      <w:proofErr w:type="spellEnd"/>
      <w:r w:rsidRPr="00F975D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F975D4">
        <w:rPr>
          <w:rFonts w:ascii="Times New Roman" w:hAnsi="Times New Roman" w:cs="Times New Roman"/>
          <w:b/>
          <w:sz w:val="28"/>
          <w:szCs w:val="28"/>
          <w:lang w:val="en-US"/>
        </w:rPr>
        <w:t>медицински</w:t>
      </w:r>
      <w:proofErr w:type="spellEnd"/>
      <w:r w:rsidRPr="00F975D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F975D4">
        <w:rPr>
          <w:rFonts w:ascii="Times New Roman" w:hAnsi="Times New Roman" w:cs="Times New Roman"/>
          <w:b/>
          <w:sz w:val="28"/>
          <w:szCs w:val="28"/>
          <w:lang w:val="en-US"/>
        </w:rPr>
        <w:t>проблем</w:t>
      </w:r>
      <w:proofErr w:type="spellEnd"/>
      <w:r w:rsidRPr="00F975D4">
        <w:rPr>
          <w:rFonts w:ascii="Times New Roman" w:hAnsi="Times New Roman" w:cs="Times New Roman"/>
          <w:b/>
          <w:sz w:val="28"/>
          <w:szCs w:val="28"/>
        </w:rPr>
        <w:t xml:space="preserve">и, бр. 3/2017 г. </w:t>
      </w:r>
      <w:r w:rsidRPr="00F975D4">
        <w:rPr>
          <w:rFonts w:ascii="Times New Roman" w:hAnsi="Times New Roman" w:cs="Times New Roman"/>
          <w:b/>
          <w:sz w:val="28"/>
          <w:szCs w:val="28"/>
          <w:lang w:val="en-US"/>
        </w:rPr>
        <w:t>ISSN</w:t>
      </w:r>
      <w:proofErr w:type="gramStart"/>
      <w:r w:rsidRPr="00F975D4">
        <w:rPr>
          <w:rFonts w:ascii="Times New Roman" w:hAnsi="Times New Roman" w:cs="Times New Roman"/>
          <w:b/>
          <w:sz w:val="28"/>
          <w:szCs w:val="28"/>
          <w:lang w:val="en-US"/>
        </w:rPr>
        <w:t>:2367</w:t>
      </w:r>
      <w:proofErr w:type="gramEnd"/>
      <w:r w:rsidRPr="00F975D4">
        <w:rPr>
          <w:rFonts w:ascii="Times New Roman" w:hAnsi="Times New Roman" w:cs="Times New Roman"/>
          <w:b/>
          <w:sz w:val="28"/>
          <w:szCs w:val="28"/>
          <w:lang w:val="en-US"/>
        </w:rPr>
        <w:t>-4776.</w:t>
      </w:r>
    </w:p>
    <w:p w:rsidR="007F78C0" w:rsidRPr="00F975D4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F78C0" w:rsidRPr="002D50F2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4"/>
          <w:szCs w:val="24"/>
        </w:rPr>
      </w:pPr>
      <w:r w:rsidRPr="002D50F2">
        <w:rPr>
          <w:rFonts w:ascii="Times New Roman" w:hAnsi="Times New Roman" w:cs="Times New Roman"/>
          <w:sz w:val="24"/>
          <w:szCs w:val="24"/>
        </w:rPr>
        <w:t xml:space="preserve">Синдромът на 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Гилен-Баре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 xml:space="preserve"> е автоимунно заболяване, 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xарактеризиращо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 xml:space="preserve"> се с внезапно начало и прогресиращо засягане на периферните нерви и коренчета. Изследването е проведено с пациентка на 34 г. в 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подостър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 xml:space="preserve"> стадий в рамките на два месеца в домашни условия след четиримесечен болничен престой. Процедурите са провеждани 2-3 пъти седмично с едночасова продължителност, умерена интензивност на натоварването, повече почивки между отделните упражнения, без да се достига до умора. Използвахме правилно позициониране в леглото и в 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седеж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 xml:space="preserve">, пасивни-активни упражнения, аналитични упражнения за горни и долни крайници, дихателни упражнения, 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упражнения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 xml:space="preserve"> за равновесие и координация от 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седеж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 xml:space="preserve"> и стоеж, масажни похвати. За проследяване на ефекта от проведените процедури по кинезитерапия използвахме теста "10 метра ходене" тестове за трансфер (преминаване от тилен 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лег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 xml:space="preserve"> до ляв/десен страничен 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лег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 xml:space="preserve">, от тилен </w:t>
      </w:r>
      <w:proofErr w:type="spellStart"/>
      <w:r w:rsidRPr="002D50F2">
        <w:rPr>
          <w:rFonts w:ascii="Times New Roman" w:hAnsi="Times New Roman" w:cs="Times New Roman"/>
          <w:sz w:val="24"/>
          <w:szCs w:val="24"/>
        </w:rPr>
        <w:t>лег</w:t>
      </w:r>
      <w:proofErr w:type="spellEnd"/>
      <w:r w:rsidRPr="002D50F2">
        <w:rPr>
          <w:rFonts w:ascii="Times New Roman" w:hAnsi="Times New Roman" w:cs="Times New Roman"/>
          <w:sz w:val="24"/>
          <w:szCs w:val="24"/>
        </w:rPr>
        <w:t xml:space="preserve"> до стоеж). Използвахме теста "Пет пъти сядане и ставане от стол", който е удачен за оценка на възможностите за трансфер. Промените в двигателната активност са проследени двукратно след изписване от болницата в условията на домашна рехабилитация.</w:t>
      </w:r>
    </w:p>
    <w:p w:rsidR="007F78C0" w:rsidRDefault="007F78C0" w:rsidP="007F78C0">
      <w:pPr>
        <w:pStyle w:val="ListParagraph"/>
        <w:ind w:left="76"/>
        <w:jc w:val="both"/>
        <w:rPr>
          <w:rFonts w:ascii="Times New Roman" w:hAnsi="Times New Roman" w:cs="Times New Roman"/>
          <w:sz w:val="28"/>
          <w:szCs w:val="28"/>
        </w:rPr>
      </w:pPr>
    </w:p>
    <w:p w:rsidR="007F78C0" w:rsidRPr="00434DFC" w:rsidRDefault="007F78C0" w:rsidP="007F78C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7F78C0" w:rsidRPr="00434DFC" w:rsidRDefault="007F78C0" w:rsidP="007F78C0">
      <w:pPr>
        <w:pStyle w:val="ListParagraph"/>
        <w:numPr>
          <w:ilvl w:val="0"/>
          <w:numId w:val="1"/>
        </w:numPr>
        <w:ind w:left="0" w:firstLine="0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5806AC">
        <w:rPr>
          <w:rFonts w:ascii="Times New Roman" w:hAnsi="Times New Roman"/>
          <w:b/>
          <w:sz w:val="28"/>
          <w:szCs w:val="28"/>
        </w:rPr>
        <w:t xml:space="preserve">Любенова Д, </w:t>
      </w:r>
      <w:proofErr w:type="spellStart"/>
      <w:r w:rsidRPr="005806AC">
        <w:rPr>
          <w:rFonts w:ascii="Times New Roman" w:hAnsi="Times New Roman"/>
          <w:b/>
          <w:sz w:val="28"/>
          <w:szCs w:val="28"/>
        </w:rPr>
        <w:t>Мазнев</w:t>
      </w:r>
      <w:proofErr w:type="spellEnd"/>
      <w:r w:rsidRPr="005806AC">
        <w:rPr>
          <w:rFonts w:ascii="Times New Roman" w:hAnsi="Times New Roman"/>
          <w:b/>
          <w:sz w:val="28"/>
          <w:szCs w:val="28"/>
        </w:rPr>
        <w:t xml:space="preserve"> И, </w:t>
      </w:r>
      <w:proofErr w:type="spellStart"/>
      <w:r w:rsidRPr="005806AC">
        <w:rPr>
          <w:rFonts w:ascii="Times New Roman" w:hAnsi="Times New Roman"/>
          <w:b/>
          <w:sz w:val="28"/>
          <w:szCs w:val="28"/>
        </w:rPr>
        <w:t>Изов</w:t>
      </w:r>
      <w:proofErr w:type="spellEnd"/>
      <w:r w:rsidRPr="005806AC">
        <w:rPr>
          <w:rFonts w:ascii="Times New Roman" w:hAnsi="Times New Roman"/>
          <w:b/>
          <w:sz w:val="28"/>
          <w:szCs w:val="28"/>
        </w:rPr>
        <w:t xml:space="preserve"> Н. Основни стратегии за </w:t>
      </w:r>
      <w:proofErr w:type="spellStart"/>
      <w:r w:rsidRPr="005806AC">
        <w:rPr>
          <w:rFonts w:ascii="Times New Roman" w:hAnsi="Times New Roman"/>
          <w:b/>
          <w:sz w:val="28"/>
          <w:szCs w:val="28"/>
        </w:rPr>
        <w:t>неврорехабилитация</w:t>
      </w:r>
      <w:proofErr w:type="spellEnd"/>
      <w:r w:rsidRPr="005806AC">
        <w:rPr>
          <w:rFonts w:ascii="Times New Roman" w:hAnsi="Times New Roman"/>
          <w:b/>
          <w:sz w:val="28"/>
          <w:szCs w:val="28"/>
        </w:rPr>
        <w:t xml:space="preserve"> на горен крайник след прекаран</w:t>
      </w:r>
      <w:r w:rsidRPr="005806AC">
        <w:rPr>
          <w:rFonts w:ascii="Times New Roman" w:hAnsi="Times New Roman"/>
          <w:b/>
          <w:sz w:val="21"/>
          <w:szCs w:val="21"/>
        </w:rPr>
        <w:t xml:space="preserve"> </w:t>
      </w:r>
      <w:r w:rsidRPr="005806AC">
        <w:rPr>
          <w:rFonts w:ascii="Times New Roman" w:hAnsi="Times New Roman"/>
          <w:b/>
          <w:sz w:val="28"/>
          <w:szCs w:val="28"/>
        </w:rPr>
        <w:t xml:space="preserve">мозъчен инсулт. </w:t>
      </w:r>
      <w:r w:rsidRPr="005806AC">
        <w:rPr>
          <w:rFonts w:ascii="Times New Roman" w:hAnsi="Times New Roman"/>
          <w:b/>
          <w:i/>
          <w:iCs/>
          <w:sz w:val="28"/>
          <w:szCs w:val="28"/>
        </w:rPr>
        <w:t xml:space="preserve"> Спорт и наука, </w:t>
      </w:r>
      <w:r>
        <w:rPr>
          <w:rFonts w:ascii="Times New Roman" w:hAnsi="Times New Roman"/>
          <w:b/>
          <w:iCs/>
          <w:sz w:val="28"/>
          <w:szCs w:val="28"/>
        </w:rPr>
        <w:t xml:space="preserve">бр. </w:t>
      </w:r>
      <w:r w:rsidRPr="005806AC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b/>
          <w:sz w:val="28"/>
          <w:szCs w:val="28"/>
        </w:rPr>
        <w:t>/</w:t>
      </w:r>
      <w:r w:rsidRPr="005806AC">
        <w:rPr>
          <w:rFonts w:ascii="Times New Roman" w:hAnsi="Times New Roman"/>
          <w:b/>
          <w:sz w:val="28"/>
          <w:szCs w:val="28"/>
        </w:rPr>
        <w:t>2017</w:t>
      </w:r>
    </w:p>
    <w:p w:rsidR="007F78C0" w:rsidRPr="00434DFC" w:rsidRDefault="007F78C0" w:rsidP="007F78C0">
      <w:pPr>
        <w:pStyle w:val="ListParagraph"/>
        <w:ind w:left="0"/>
        <w:jc w:val="both"/>
        <w:rPr>
          <w:rFonts w:ascii="Times New Roman" w:hAnsi="Times New Roman"/>
          <w:b/>
          <w:i/>
          <w:iCs/>
          <w:sz w:val="28"/>
          <w:szCs w:val="28"/>
          <w:lang w:val="ru-RU"/>
        </w:rPr>
      </w:pPr>
    </w:p>
    <w:p w:rsidR="007F78C0" w:rsidRPr="00D44079" w:rsidRDefault="007F78C0" w:rsidP="007F78C0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  <w:r w:rsidRPr="00D44079">
        <w:rPr>
          <w:rFonts w:ascii="Times New Roman" w:hAnsi="Times New Roman"/>
          <w:sz w:val="24"/>
          <w:szCs w:val="24"/>
        </w:rPr>
        <w:t xml:space="preserve">Мозъчният инсулт  е социално значимо заболяване, водещо да трайна инвалидност сред заболелите в целият свят. Своевременната профилактика и правилното лечение на възникналите нарушения са предпоставка за преодоляване на нарушенията на горния крайник, което от своя страна допринася за пълноценната реализация на болните във всички сфери на живота. </w:t>
      </w:r>
      <w:proofErr w:type="spellStart"/>
      <w:r w:rsidRPr="00D44079">
        <w:rPr>
          <w:rFonts w:ascii="Times New Roman" w:hAnsi="Times New Roman"/>
          <w:sz w:val="24"/>
          <w:szCs w:val="24"/>
        </w:rPr>
        <w:t>Кинезитерапията</w:t>
      </w:r>
      <w:proofErr w:type="spellEnd"/>
      <w:r w:rsidRPr="00D44079">
        <w:rPr>
          <w:rFonts w:ascii="Times New Roman" w:hAnsi="Times New Roman"/>
          <w:sz w:val="24"/>
          <w:szCs w:val="24"/>
        </w:rPr>
        <w:t xml:space="preserve"> изучава и прилага комплексни  терапевтични подходи за възстановяване на уврежданията и компенсиране на функционалните </w:t>
      </w:r>
      <w:r w:rsidRPr="00D44079">
        <w:rPr>
          <w:rFonts w:ascii="Times New Roman" w:hAnsi="Times New Roman"/>
          <w:sz w:val="24"/>
          <w:szCs w:val="24"/>
        </w:rPr>
        <w:lastRenderedPageBreak/>
        <w:t>нарушения на болните с мозъчен инсулт. Тя започва и завършва с обективна оценка на функционалните им възможности и ограничения за извършване на ежедневните дейности. Определя се постигнатото функционално състояние и ефекта от приложеното комплексно лечение. Подходящият терапевтичен подход се определя от тежестта на увреждането и давността на заболяването. Все още не е напълно изяснено, кой подход е най-подходящ, но е доказана безспорната необходимост и полза за болните от целенасочена двигателна активност.</w:t>
      </w:r>
    </w:p>
    <w:p w:rsidR="007F78C0" w:rsidRDefault="007F78C0" w:rsidP="007F78C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78C0" w:rsidRDefault="007F78C0" w:rsidP="007F78C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78C0" w:rsidRDefault="007F78C0" w:rsidP="007F78C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78C0" w:rsidRPr="00434DFC" w:rsidRDefault="007F78C0" w:rsidP="007F78C0">
      <w:pPr>
        <w:pStyle w:val="ListParagraph"/>
        <w:ind w:left="76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434DFC">
        <w:rPr>
          <w:rFonts w:ascii="Times New Roman" w:hAnsi="Times New Roman" w:cs="Times New Roman"/>
          <w:b/>
          <w:sz w:val="28"/>
          <w:szCs w:val="28"/>
        </w:rPr>
        <w:t xml:space="preserve">Доц. Николай </w:t>
      </w:r>
      <w:proofErr w:type="spellStart"/>
      <w:r w:rsidRPr="00434DFC">
        <w:rPr>
          <w:rFonts w:ascii="Times New Roman" w:hAnsi="Times New Roman" w:cs="Times New Roman"/>
          <w:b/>
          <w:sz w:val="28"/>
          <w:szCs w:val="28"/>
        </w:rPr>
        <w:t>Изов</w:t>
      </w:r>
      <w:proofErr w:type="spellEnd"/>
      <w:r w:rsidRPr="00434DFC">
        <w:rPr>
          <w:rFonts w:ascii="Times New Roman" w:hAnsi="Times New Roman" w:cs="Times New Roman"/>
          <w:b/>
          <w:sz w:val="28"/>
          <w:szCs w:val="28"/>
        </w:rPr>
        <w:t>, доктор</w:t>
      </w:r>
    </w:p>
    <w:p w:rsidR="007F78C0" w:rsidRDefault="007F78C0" w:rsidP="007F78C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78C0" w:rsidRDefault="007F78C0" w:rsidP="007F78C0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7F78C0" w:rsidRDefault="007F78C0" w:rsidP="007F78C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78C0" w:rsidRDefault="007F78C0" w:rsidP="007F78C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D65D8" w:rsidRDefault="00BD65D8"/>
    <w:sectPr w:rsidR="00BD65D8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C22994"/>
    <w:multiLevelType w:val="hybridMultilevel"/>
    <w:tmpl w:val="97285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FF1"/>
    <w:rsid w:val="00434DFC"/>
    <w:rsid w:val="00447FF1"/>
    <w:rsid w:val="007F78C0"/>
    <w:rsid w:val="00BD6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78C0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78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78C0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78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22</Pages>
  <Words>6917</Words>
  <Characters>39430</Characters>
  <Application>Microsoft Office Word</Application>
  <DocSecurity>0</DocSecurity>
  <Lines>328</Lines>
  <Paragraphs>92</Paragraphs>
  <ScaleCrop>false</ScaleCrop>
  <Company/>
  <LinksUpToDate>false</LinksUpToDate>
  <CharactersWithSpaces>46255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</dc:creator>
  <cp:keywords/>
  <dc:description/>
  <cp:lastModifiedBy>KT</cp:lastModifiedBy>
  <cp:revision>3</cp:revision>
  <dcterms:created xsi:type="dcterms:W3CDTF">2017-11-02T09:28:00Z</dcterms:created>
  <dcterms:modified xsi:type="dcterms:W3CDTF">2017-11-07T07:17:00Z</dcterms:modified>
</cp:coreProperties>
</file>