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51B" w:rsidRPr="00D01485" w:rsidRDefault="00E7151B" w:rsidP="00D01485">
      <w:pPr>
        <w:spacing w:after="0" w:line="360" w:lineRule="auto"/>
        <w:jc w:val="center"/>
        <w:rPr>
          <w:rFonts w:ascii="Times New Roman" w:hAnsi="Times New Roman"/>
          <w:b/>
          <w:sz w:val="24"/>
          <w:szCs w:val="36"/>
          <w:lang w:val="en-US"/>
        </w:rPr>
      </w:pPr>
      <w:r w:rsidRPr="00D01485">
        <w:rPr>
          <w:rFonts w:ascii="Times New Roman" w:hAnsi="Times New Roman"/>
          <w:b/>
          <w:sz w:val="24"/>
          <w:szCs w:val="36"/>
        </w:rPr>
        <w:t>ТЕХНИЧЕСКА СПЕЦИФИКАЦИЯ</w:t>
      </w:r>
    </w:p>
    <w:p w:rsidR="00E7151B" w:rsidRPr="00F02AA6" w:rsidRDefault="00E7151B" w:rsidP="00D01485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 w:rsidRPr="00F02AA6">
        <w:rPr>
          <w:rFonts w:ascii="Times New Roman" w:hAnsi="Times New Roman"/>
          <w:b/>
          <w:sz w:val="24"/>
        </w:rPr>
        <w:t>за „Подмяна на отоплителна и ремонт на вентилационна инсталация на ПУСБ „Проф. Иван Стайков” - ПП Витоша”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 w:rsidRPr="00D01485">
        <w:rPr>
          <w:rFonts w:ascii="Times New Roman" w:hAnsi="Times New Roman"/>
          <w:b/>
          <w:sz w:val="24"/>
        </w:rPr>
        <w:t>1. Обща част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  <w:lang w:val="ru-RU"/>
        </w:rPr>
        <w:t xml:space="preserve">Сградата на планинската учебно спортна база (ПУСБ) « Проф Иван Стайков» е разположена на Връх Купена в природен парк  Витоша на надморска височина </w:t>
      </w:r>
      <w:r w:rsidRPr="00D01485">
        <w:rPr>
          <w:rFonts w:ascii="Times New Roman" w:hAnsi="Times New Roman"/>
          <w:sz w:val="24"/>
          <w:lang w:val="en-US"/>
        </w:rPr>
        <w:t>1850</w:t>
      </w:r>
      <w:r w:rsidRPr="00D01485">
        <w:rPr>
          <w:rFonts w:ascii="Times New Roman" w:hAnsi="Times New Roman"/>
          <w:sz w:val="24"/>
          <w:lang w:val="ru-RU"/>
        </w:rPr>
        <w:t>м</w:t>
      </w:r>
      <w:r w:rsidRPr="00D01485">
        <w:rPr>
          <w:rFonts w:ascii="Times New Roman" w:hAnsi="Times New Roman"/>
          <w:sz w:val="24"/>
          <w:lang w:val="en-US"/>
        </w:rPr>
        <w:t>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  <w:lang w:val="ru-RU"/>
        </w:rPr>
      </w:pPr>
      <w:r w:rsidRPr="00D01485">
        <w:rPr>
          <w:rFonts w:ascii="Times New Roman" w:hAnsi="Times New Roman"/>
          <w:sz w:val="24"/>
          <w:lang w:val="ru-RU"/>
        </w:rPr>
        <w:t xml:space="preserve">Достъпът до базата е от с. Железница по неподдържан и трудно проходим горски път, с дължина над </w:t>
      </w:r>
      <w:smartTag w:uri="urn:schemas-microsoft-com:office:smarttags" w:element="metricconverter">
        <w:smartTagPr>
          <w:attr w:name="ProductID" w:val="3 км"/>
        </w:smartTagPr>
        <w:r w:rsidRPr="00D01485">
          <w:rPr>
            <w:rFonts w:ascii="Times New Roman" w:hAnsi="Times New Roman"/>
            <w:sz w:val="24"/>
            <w:lang w:val="ru-RU"/>
          </w:rPr>
          <w:t>3 км</w:t>
        </w:r>
      </w:smartTag>
      <w:r w:rsidRPr="00D01485">
        <w:rPr>
          <w:rFonts w:ascii="Times New Roman" w:hAnsi="Times New Roman"/>
          <w:sz w:val="24"/>
          <w:lang w:val="ru-RU"/>
        </w:rPr>
        <w:t xml:space="preserve"> и денивелация над </w:t>
      </w:r>
      <w:smartTag w:uri="urn:schemas-microsoft-com:office:smarttags" w:element="metricconverter">
        <w:smartTagPr>
          <w:attr w:name="ProductID" w:val="800 м"/>
        </w:smartTagPr>
        <w:r w:rsidRPr="00D01485">
          <w:rPr>
            <w:rFonts w:ascii="Times New Roman" w:hAnsi="Times New Roman"/>
            <w:sz w:val="24"/>
            <w:lang w:val="ru-RU"/>
          </w:rPr>
          <w:t>800 м</w:t>
        </w:r>
      </w:smartTag>
      <w:r w:rsidRPr="00D01485">
        <w:rPr>
          <w:rFonts w:ascii="Times New Roman" w:hAnsi="Times New Roman"/>
          <w:sz w:val="24"/>
          <w:lang w:val="ru-RU"/>
        </w:rPr>
        <w:t xml:space="preserve">, който може да се измине само с високопроходима техника.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  <w:lang w:val="ru-RU"/>
        </w:rPr>
        <w:t xml:space="preserve">Сградата е масивна четириетажна, строена през 80 те години на миналия век.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Има изградена парна отоплителна инсталация с топлоизточник пара от котел с нафтова горелка.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iCs/>
          <w:sz w:val="24"/>
          <w:lang w:val="ru-RU"/>
        </w:rPr>
      </w:pPr>
      <w:r w:rsidRPr="00D01485">
        <w:rPr>
          <w:rFonts w:ascii="Times New Roman" w:hAnsi="Times New Roman"/>
          <w:b/>
          <w:iCs/>
          <w:sz w:val="24"/>
        </w:rPr>
        <w:t>2</w:t>
      </w:r>
      <w:r w:rsidRPr="00D01485">
        <w:rPr>
          <w:rFonts w:ascii="Times New Roman" w:hAnsi="Times New Roman"/>
          <w:b/>
          <w:iCs/>
          <w:sz w:val="24"/>
          <w:lang w:val="ru-RU"/>
        </w:rPr>
        <w:t>. Описание на съществуващото положение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 w:rsidRPr="00D01485">
        <w:rPr>
          <w:rFonts w:ascii="Times New Roman" w:hAnsi="Times New Roman"/>
          <w:b/>
          <w:sz w:val="24"/>
        </w:rPr>
        <w:t>2.1. Съществуваща вътрешна отоплителна инсталация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Отоплителната в момента система е инсталация с топлоносител пара вода с параметри 110°С. Разпределителната тръбна мрежа е двутръбна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 xml:space="preserve">с долно разпределение, монтирана по пода и тавана на сутерена.Тръбната мрежа е изпълнена от черни стоманени тръби.  Вертикалните щрангове са изпълнени от стоманени тръби, положени открито по стените, без топлинна изолация.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Монтираните отоплителни тела в сградата са глидерни чугунени радиатори с различна височина и различен модел.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Новата инсталация за топла вода за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 xml:space="preserve">битови нужди - състои се от бойлер </w:t>
      </w:r>
      <w:smartTag w:uri="urn:schemas-microsoft-com:office:smarttags" w:element="metricconverter">
        <w:smartTagPr>
          <w:attr w:name="ProductID" w:val="1000 л"/>
        </w:smartTagPr>
        <w:r w:rsidRPr="00D01485">
          <w:rPr>
            <w:rFonts w:ascii="Times New Roman" w:hAnsi="Times New Roman"/>
            <w:sz w:val="24"/>
          </w:rPr>
          <w:t>1000 л</w:t>
        </w:r>
      </w:smartTag>
      <w:r w:rsidRPr="00D01485">
        <w:rPr>
          <w:rFonts w:ascii="Times New Roman" w:hAnsi="Times New Roman"/>
          <w:sz w:val="24"/>
        </w:rPr>
        <w:t xml:space="preserve"> в който водата се подгрява от водогрейния котел. Инсталацията захранва санитарните помещения в сградата.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 w:rsidRPr="00D01485">
        <w:rPr>
          <w:rFonts w:ascii="Times New Roman" w:hAnsi="Times New Roman"/>
          <w:b/>
          <w:sz w:val="24"/>
        </w:rPr>
        <w:t>2.2. Съществуващ водогреен котел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Като топлоизточник в сградата се използва Водогреен котел захранван с дизелово гориво и с горелка с мощност </w:t>
      </w:r>
      <w:r w:rsidRPr="00D01485">
        <w:rPr>
          <w:rFonts w:ascii="Times New Roman" w:hAnsi="Times New Roman"/>
          <w:sz w:val="24"/>
          <w:lang w:val="en-US"/>
        </w:rPr>
        <w:t>180</w:t>
      </w:r>
      <w:r w:rsidRPr="00D01485">
        <w:rPr>
          <w:rFonts w:ascii="Times New Roman" w:hAnsi="Times New Roman"/>
          <w:sz w:val="24"/>
        </w:rPr>
        <w:t xml:space="preserve"> </w:t>
      </w:r>
      <w:r w:rsidRPr="00D01485">
        <w:rPr>
          <w:rFonts w:ascii="Times New Roman" w:hAnsi="Times New Roman"/>
          <w:sz w:val="24"/>
          <w:lang w:val="en-US"/>
        </w:rPr>
        <w:t>kW.</w:t>
      </w:r>
      <w:r w:rsidRPr="00D01485">
        <w:rPr>
          <w:rFonts w:ascii="Times New Roman" w:hAnsi="Times New Roman"/>
          <w:sz w:val="24"/>
        </w:rPr>
        <w:t xml:space="preserve"> </w:t>
      </w:r>
      <w:r w:rsidRPr="00D01485">
        <w:rPr>
          <w:rFonts w:ascii="Times New Roman" w:hAnsi="Times New Roman"/>
          <w:sz w:val="24"/>
          <w:lang w:val="en-US"/>
        </w:rPr>
        <w:t>Котел</w:t>
      </w:r>
      <w:r w:rsidRPr="00D01485">
        <w:rPr>
          <w:rFonts w:ascii="Times New Roman" w:hAnsi="Times New Roman"/>
          <w:sz w:val="24"/>
        </w:rPr>
        <w:t>а</w:t>
      </w:r>
      <w:r w:rsidRPr="00D01485">
        <w:rPr>
          <w:rFonts w:ascii="Times New Roman" w:hAnsi="Times New Roman"/>
          <w:sz w:val="24"/>
          <w:lang w:val="en-US"/>
        </w:rPr>
        <w:t xml:space="preserve"> е </w:t>
      </w:r>
      <w:r>
        <w:rPr>
          <w:rFonts w:ascii="Times New Roman" w:hAnsi="Times New Roman"/>
          <w:sz w:val="24"/>
        </w:rPr>
        <w:t>над 4</w:t>
      </w:r>
      <w:r w:rsidRPr="00D01485">
        <w:rPr>
          <w:rFonts w:ascii="Times New Roman" w:hAnsi="Times New Roman"/>
          <w:sz w:val="24"/>
        </w:rPr>
        <w:t xml:space="preserve">0 години, морално остарял и </w:t>
      </w:r>
      <w:r>
        <w:rPr>
          <w:rFonts w:ascii="Times New Roman" w:hAnsi="Times New Roman"/>
          <w:sz w:val="24"/>
        </w:rPr>
        <w:t>не постига проектните параметри.</w:t>
      </w:r>
      <w:r w:rsidRPr="00D01485">
        <w:rPr>
          <w:rFonts w:ascii="Times New Roman" w:hAnsi="Times New Roman"/>
          <w:sz w:val="24"/>
        </w:rPr>
        <w:t xml:space="preserve">  Горелката е </w:t>
      </w:r>
      <w:r w:rsidRPr="00D01485">
        <w:rPr>
          <w:rFonts w:ascii="Times New Roman" w:hAnsi="Times New Roman"/>
          <w:sz w:val="24"/>
          <w:lang w:val="en-US"/>
        </w:rPr>
        <w:t>Cuenod 28</w:t>
      </w:r>
      <w:r w:rsidRPr="00D01485">
        <w:rPr>
          <w:rFonts w:ascii="Times New Roman" w:hAnsi="Times New Roman"/>
          <w:sz w:val="24"/>
        </w:rPr>
        <w:t xml:space="preserve"> 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>монтирана преди около 10 години и е в добро състояние, като се предвижда след ремонта същата да остане като резервна.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iCs/>
          <w:sz w:val="24"/>
          <w:lang w:val="ru-RU"/>
        </w:rPr>
      </w:pPr>
    </w:p>
    <w:p w:rsidR="00E7151B" w:rsidRDefault="00E7151B" w:rsidP="001F6FF0">
      <w:pPr>
        <w:spacing w:after="0" w:line="360" w:lineRule="auto"/>
        <w:jc w:val="both"/>
        <w:rPr>
          <w:rFonts w:ascii="Times New Roman" w:hAnsi="Times New Roman"/>
          <w:b/>
          <w:iCs/>
          <w:sz w:val="24"/>
        </w:rPr>
      </w:pPr>
      <w:r w:rsidRPr="00D01485">
        <w:rPr>
          <w:rFonts w:ascii="Times New Roman" w:hAnsi="Times New Roman"/>
          <w:b/>
          <w:iCs/>
          <w:sz w:val="24"/>
        </w:rPr>
        <w:t>3</w:t>
      </w:r>
      <w:r w:rsidRPr="00D01485">
        <w:rPr>
          <w:rFonts w:ascii="Times New Roman" w:hAnsi="Times New Roman"/>
          <w:b/>
          <w:iCs/>
          <w:sz w:val="24"/>
          <w:lang w:val="ru-RU"/>
        </w:rPr>
        <w:t xml:space="preserve">. </w:t>
      </w:r>
      <w:r>
        <w:rPr>
          <w:rFonts w:ascii="Times New Roman" w:hAnsi="Times New Roman"/>
          <w:b/>
          <w:iCs/>
          <w:sz w:val="24"/>
        </w:rPr>
        <w:t xml:space="preserve">Техническо решение: </w:t>
      </w:r>
      <w:r w:rsidRPr="00D01485">
        <w:rPr>
          <w:rFonts w:ascii="Times New Roman" w:hAnsi="Times New Roman"/>
          <w:b/>
          <w:iCs/>
          <w:sz w:val="24"/>
        </w:rPr>
        <w:t>Подмяна на съществуващата парна отоплителна инсталация с цялостното и демонтиране и монтиране на нейно място на нова двутръбна водно помпена отоплителна инсталация, отговаряща на съвременните изисквания за ефективност, икономичност и сигурна експлоатация.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На подмяна подлежат следните елементи  на инсталацията</w:t>
      </w:r>
    </w:p>
    <w:p w:rsidR="00E7151B" w:rsidRPr="00D01485" w:rsidRDefault="00E7151B" w:rsidP="001F6FF0">
      <w:pPr>
        <w:numPr>
          <w:ilvl w:val="0"/>
          <w:numId w:val="27"/>
        </w:numPr>
        <w:tabs>
          <w:tab w:val="clear" w:pos="1468"/>
          <w:tab w:val="num" w:pos="-360"/>
        </w:tabs>
        <w:spacing w:after="0" w:line="360" w:lineRule="auto"/>
        <w:ind w:left="0" w:hanging="144"/>
        <w:jc w:val="both"/>
        <w:rPr>
          <w:rFonts w:ascii="Times New Roman" w:hAnsi="Times New Roman"/>
          <w:b/>
          <w:iCs/>
          <w:sz w:val="24"/>
          <w:lang w:val="ru-RU"/>
        </w:rPr>
      </w:pPr>
      <w:r w:rsidRPr="00D01485">
        <w:rPr>
          <w:rFonts w:ascii="Times New Roman" w:hAnsi="Times New Roman"/>
          <w:sz w:val="24"/>
        </w:rPr>
        <w:t>Нова вътрешна отоплителна инсталация на помещенията от полипропиленови тръби армирани – включително крепежи и фитинги.</w:t>
      </w:r>
    </w:p>
    <w:p w:rsidR="00E7151B" w:rsidRPr="00D01485" w:rsidRDefault="00E7151B" w:rsidP="001F6FF0">
      <w:pPr>
        <w:numPr>
          <w:ilvl w:val="0"/>
          <w:numId w:val="27"/>
        </w:numPr>
        <w:tabs>
          <w:tab w:val="clear" w:pos="1468"/>
          <w:tab w:val="num" w:pos="-360"/>
        </w:tabs>
        <w:spacing w:after="0" w:line="360" w:lineRule="auto"/>
        <w:ind w:left="0" w:hanging="144"/>
        <w:jc w:val="both"/>
        <w:rPr>
          <w:rFonts w:ascii="Times New Roman" w:hAnsi="Times New Roman"/>
          <w:b/>
          <w:iCs/>
          <w:sz w:val="24"/>
          <w:lang w:val="ru-RU"/>
        </w:rPr>
      </w:pPr>
      <w:r w:rsidRPr="00D01485">
        <w:rPr>
          <w:rFonts w:ascii="Times New Roman" w:hAnsi="Times New Roman"/>
          <w:sz w:val="24"/>
        </w:rPr>
        <w:t>Нов водогреен котел на дизелово гориво с мощност 180</w:t>
      </w:r>
      <w:r w:rsidRPr="00D01485">
        <w:rPr>
          <w:rFonts w:ascii="Times New Roman" w:hAnsi="Times New Roman"/>
          <w:sz w:val="24"/>
          <w:lang w:val="en-US"/>
        </w:rPr>
        <w:t>kW</w:t>
      </w:r>
      <w:r w:rsidRPr="00D01485">
        <w:rPr>
          <w:rFonts w:ascii="Times New Roman" w:hAnsi="Times New Roman"/>
          <w:sz w:val="24"/>
        </w:rPr>
        <w:t xml:space="preserve"> .</w:t>
      </w:r>
    </w:p>
    <w:p w:rsidR="00E7151B" w:rsidRPr="00D01485" w:rsidRDefault="00E7151B" w:rsidP="001F6FF0">
      <w:pPr>
        <w:numPr>
          <w:ilvl w:val="0"/>
          <w:numId w:val="27"/>
        </w:numPr>
        <w:tabs>
          <w:tab w:val="clear" w:pos="1468"/>
          <w:tab w:val="num" w:pos="-360"/>
        </w:tabs>
        <w:spacing w:after="0" w:line="360" w:lineRule="auto"/>
        <w:ind w:left="0" w:hanging="144"/>
        <w:jc w:val="both"/>
        <w:rPr>
          <w:rFonts w:ascii="Times New Roman" w:hAnsi="Times New Roman"/>
          <w:b/>
          <w:iCs/>
          <w:sz w:val="24"/>
          <w:lang w:val="ru-RU"/>
        </w:rPr>
      </w:pPr>
      <w:r w:rsidRPr="00D01485">
        <w:rPr>
          <w:rFonts w:ascii="Times New Roman" w:hAnsi="Times New Roman"/>
          <w:sz w:val="24"/>
        </w:rPr>
        <w:t xml:space="preserve">Нов бойлер за топла вода за битови нужди </w:t>
      </w:r>
    </w:p>
    <w:p w:rsidR="00E7151B" w:rsidRPr="00D01485" w:rsidRDefault="00E7151B" w:rsidP="001F6FF0">
      <w:pPr>
        <w:numPr>
          <w:ilvl w:val="0"/>
          <w:numId w:val="27"/>
        </w:numPr>
        <w:tabs>
          <w:tab w:val="clear" w:pos="1468"/>
          <w:tab w:val="num" w:pos="-360"/>
        </w:tabs>
        <w:spacing w:after="0" w:line="360" w:lineRule="auto"/>
        <w:ind w:left="0" w:hanging="144"/>
        <w:jc w:val="both"/>
        <w:rPr>
          <w:rFonts w:ascii="Times New Roman" w:hAnsi="Times New Roman"/>
          <w:b/>
          <w:iCs/>
          <w:sz w:val="24"/>
          <w:lang w:val="ru-RU"/>
        </w:rPr>
      </w:pPr>
      <w:r w:rsidRPr="00D01485">
        <w:rPr>
          <w:rFonts w:ascii="Times New Roman" w:hAnsi="Times New Roman"/>
          <w:sz w:val="24"/>
        </w:rPr>
        <w:t xml:space="preserve">Нов разширителен съд , предпазна и регулиращи арматури </w:t>
      </w:r>
    </w:p>
    <w:p w:rsidR="00E7151B" w:rsidRPr="00D01485" w:rsidRDefault="00E7151B" w:rsidP="001F6FF0">
      <w:pPr>
        <w:numPr>
          <w:ilvl w:val="0"/>
          <w:numId w:val="27"/>
        </w:numPr>
        <w:tabs>
          <w:tab w:val="clear" w:pos="1468"/>
          <w:tab w:val="num" w:pos="-360"/>
        </w:tabs>
        <w:spacing w:after="0" w:line="360" w:lineRule="auto"/>
        <w:ind w:left="0" w:hanging="144"/>
        <w:jc w:val="both"/>
        <w:rPr>
          <w:rFonts w:ascii="Times New Roman" w:hAnsi="Times New Roman"/>
          <w:b/>
          <w:iCs/>
          <w:sz w:val="24"/>
          <w:lang w:val="ru-RU"/>
        </w:rPr>
      </w:pPr>
      <w:r w:rsidRPr="00D01485">
        <w:rPr>
          <w:rFonts w:ascii="Times New Roman" w:hAnsi="Times New Roman"/>
          <w:sz w:val="24"/>
        </w:rPr>
        <w:t>Нови отоплителни тела - глидерни радиатори алуминиеви.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 w:rsidRPr="00D01485">
        <w:rPr>
          <w:rFonts w:ascii="Times New Roman" w:hAnsi="Times New Roman"/>
          <w:b/>
          <w:sz w:val="24"/>
        </w:rPr>
        <w:t>3.1. Вътрешна отоплителна инсталация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За осигуряване на необходимите парамери на микроклимата в помещенията се предвижда изграждане на отоплителна инсталация с радиатори. Топлоизточника ще бъде водогрейния котел. Съществуващото горивно стопанство се запазва без промяна.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Проектирана е водно-помпена отоплителна инсталация с параметри 60/40ºС, съгласно изискванията на Наредба 15 от 2005г . за технически правила и нормативи за проектиране, изграждане и експлоатация на обектите и съоръженията за производство, пренос и разпределение на топлинна енергия и Наредбата за нейното изменение и допълнение  от 2016г. 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Тръбна мрежа да се изпълни от ППР  тръби, които се топлоизолират с изолация от микропореста гума. Вертикалните участъци да се изпълнят също от стоманена тръба без топлоизолация.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Отоплителнете тела са алуминиеви глидерни радиатори.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Обезвъздушаването на инсталацията се осъществява локално  с автоматични обезвъздушители  монтирани в техническото помещение  и на вертикалните щрангове.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Всички радиатори са оразмерени за открит монтаж. За всеки радиатор е предвиден радиаторен вентил с термоглава и секретен вентил за хидравлична настройка.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Пълненето на инсталацията с вода да става от водопроводната мрежа със спирателен кран и филтър. Поддържането на налягането в системата да се  осъществява от автоматична група за допълване ½” с манометър</w:t>
      </w:r>
      <w:r>
        <w:rPr>
          <w:rFonts w:ascii="Times New Roman" w:hAnsi="Times New Roman"/>
          <w:sz w:val="24"/>
        </w:rPr>
        <w:t xml:space="preserve">. </w:t>
      </w:r>
      <w:r w:rsidRPr="00D01485">
        <w:rPr>
          <w:rFonts w:ascii="Times New Roman" w:hAnsi="Times New Roman"/>
          <w:sz w:val="24"/>
        </w:rPr>
        <w:t>Полипропиленови тръби със стъклофибърна вложка GFR PP-R за отоплителна инсталация.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Тръбите за отоплителната инсталация да са произведени от полипропилен рандом PP-R с вграден междинен стъклофибърен слой с диаметър в границите от 20 до </w:t>
      </w:r>
      <w:smartTag w:uri="urn:schemas-microsoft-com:office:smarttags" w:element="metricconverter">
        <w:smartTagPr>
          <w:attr w:name="ProductID" w:val="63 мм"/>
        </w:smartTagPr>
        <w:r w:rsidRPr="00D01485">
          <w:rPr>
            <w:rFonts w:ascii="Times New Roman" w:hAnsi="Times New Roman"/>
            <w:sz w:val="24"/>
          </w:rPr>
          <w:t>63 мм</w:t>
        </w:r>
      </w:smartTag>
      <w:r w:rsidRPr="00D01485">
        <w:rPr>
          <w:rFonts w:ascii="Times New Roman" w:hAnsi="Times New Roman"/>
          <w:sz w:val="24"/>
        </w:rPr>
        <w:t xml:space="preserve">. Предимствата на този тип тръби са ниското линейно разширение; доброто поведение при високи температури за дълъг период от време; по-ниската топлопроводимост през стената на тръбата в сравнение със останалите PP-R тръби; по-малкото провисване при високи температури, което позволява укрепването да е на по-големи разстояния; гладката вътрешна повърхност, което намалява съпротивлението и позволява по-висока скорост на водната струя;  по нисък шум при работа и по-голяма устойчивост на абразия.  Технически характеристики на тръбите: </w:t>
      </w:r>
      <w:r w:rsidRPr="00D01485">
        <w:rPr>
          <w:rFonts w:ascii="Times New Roman" w:hAnsi="Times New Roman"/>
          <w:sz w:val="24"/>
          <w:lang w:val="en-US"/>
        </w:rPr>
        <w:t xml:space="preserve"> PN 20</w:t>
      </w:r>
      <w:r w:rsidRPr="00D01485">
        <w:rPr>
          <w:rFonts w:ascii="Times New Roman" w:hAnsi="Times New Roman"/>
          <w:sz w:val="24"/>
        </w:rPr>
        <w:t xml:space="preserve">, Коеф. линейно разширение до 0,038 mm/(m </w:t>
      </w:r>
      <w:r w:rsidRPr="00D01485">
        <w:rPr>
          <w:rFonts w:ascii="Times New Roman" w:hAnsi="Times New Roman"/>
          <w:sz w:val="24"/>
          <w:vertAlign w:val="superscript"/>
        </w:rPr>
        <w:t>o</w:t>
      </w:r>
      <w:r w:rsidRPr="00D01485">
        <w:rPr>
          <w:rFonts w:ascii="Times New Roman" w:hAnsi="Times New Roman"/>
          <w:sz w:val="24"/>
        </w:rPr>
        <w:t xml:space="preserve">C).Тръбите да отговарят на стандарт </w:t>
      </w:r>
      <w:r w:rsidRPr="00D01485">
        <w:rPr>
          <w:rFonts w:ascii="Times New Roman" w:hAnsi="Times New Roman"/>
          <w:sz w:val="24"/>
          <w:lang w:val="en-US"/>
        </w:rPr>
        <w:t>EN</w:t>
      </w:r>
      <w:r w:rsidRPr="00D01485">
        <w:rPr>
          <w:rFonts w:ascii="Times New Roman" w:hAnsi="Times New Roman"/>
          <w:sz w:val="24"/>
        </w:rPr>
        <w:t xml:space="preserve"> 15874 или еквивалентен.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b/>
          <w:sz w:val="24"/>
        </w:rPr>
        <w:t>3.2. Водогреен  котел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В проекта се предвижда подмяна на стария котел за производство на топла вода  с нов: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Тип на котела: чугунен, кондензационен, нискотемпературен, с минимум шест броя глидери от лят чугун, с голяма горивна камера, за запалване чрез свръхналягане,  с нафтова горелка включена в комплекта с вграден вентилатор, с автоматично управление включено в комплекта.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Диапазон на полезна мощност</w:t>
      </w:r>
      <w:r w:rsidRPr="00D01485">
        <w:rPr>
          <w:rFonts w:ascii="Times New Roman" w:hAnsi="Times New Roman"/>
          <w:sz w:val="24"/>
        </w:rPr>
        <w:tab/>
        <w:t>Минимална/максимална   140 / 180 kW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Максимална работна температура </w:t>
      </w:r>
      <w:smartTag w:uri="urn:schemas-microsoft-com:office:smarttags" w:element="metricconverter">
        <w:smartTagPr>
          <w:attr w:name="ProductID" w:val="100°C"/>
        </w:smartTagPr>
        <w:r w:rsidRPr="00D01485">
          <w:rPr>
            <w:rFonts w:ascii="Times New Roman" w:hAnsi="Times New Roman"/>
            <w:sz w:val="24"/>
          </w:rPr>
          <w:t>100°C</w:t>
        </w:r>
      </w:smartTag>
      <w:r w:rsidRPr="00D01485">
        <w:rPr>
          <w:rFonts w:ascii="Times New Roman" w:hAnsi="Times New Roman"/>
          <w:sz w:val="24"/>
        </w:rPr>
        <w:t>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Максимално работно налягане 4 bar.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КПД на котела да е ≥90% получено чрез използване на кондензационна технология за постигане на енергийна ефективност благодарение на  скритата топлина, получена при кондензирането на водните пари в димните газове.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Да съответства на посочените стандарти или еквивалентни: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ТК-104 - Поддържане. Съдове и съоръжения под налягане. Промишлени тръбопроводи</w:t>
      </w:r>
      <w:r>
        <w:rPr>
          <w:rFonts w:ascii="Times New Roman" w:hAnsi="Times New Roman"/>
          <w:sz w:val="24"/>
        </w:rPr>
        <w:t>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ICS  27.060.30 </w:t>
      </w:r>
      <w:r>
        <w:rPr>
          <w:rFonts w:ascii="Times New Roman" w:hAnsi="Times New Roman"/>
          <w:sz w:val="24"/>
        </w:rPr>
        <w:t>или еквивалентен</w:t>
      </w:r>
      <w:r w:rsidRPr="00D014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- Котли и топлообменници и </w:t>
      </w:r>
      <w:r w:rsidRPr="00D01485">
        <w:rPr>
          <w:rFonts w:ascii="Times New Roman" w:hAnsi="Times New Roman"/>
          <w:sz w:val="24"/>
        </w:rPr>
        <w:t xml:space="preserve">77.140.75 </w:t>
      </w:r>
      <w:r>
        <w:rPr>
          <w:rFonts w:ascii="Times New Roman" w:hAnsi="Times New Roman"/>
          <w:sz w:val="24"/>
        </w:rPr>
        <w:t>или еквивалентен</w:t>
      </w:r>
      <w:r w:rsidRPr="00D01485">
        <w:rPr>
          <w:rFonts w:ascii="Times New Roman" w:hAnsi="Times New Roman"/>
          <w:sz w:val="24"/>
        </w:rPr>
        <w:t xml:space="preserve"> - Стоманени тръби</w:t>
      </w:r>
      <w:r>
        <w:rPr>
          <w:rFonts w:ascii="Times New Roman" w:hAnsi="Times New Roman"/>
          <w:sz w:val="24"/>
        </w:rPr>
        <w:t>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БДС 10564:1972 </w:t>
      </w:r>
      <w:r>
        <w:rPr>
          <w:rFonts w:ascii="Times New Roman" w:hAnsi="Times New Roman"/>
          <w:sz w:val="24"/>
        </w:rPr>
        <w:t>или еквивалентен,</w:t>
      </w:r>
      <w:r w:rsidRPr="00D01485">
        <w:rPr>
          <w:rFonts w:ascii="Times New Roman" w:hAnsi="Times New Roman"/>
          <w:sz w:val="24"/>
        </w:rPr>
        <w:t xml:space="preserve"> Техника на безопасността. Котли и съдове, работещи под налягане. Материали и заготовки. Изисквания към безшевни тръби от въглеродни (нелегирани) и легирани стомани, предназначени за работа при температура над 0 °С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Уреда да притежава СЕ маркировка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Уреда да е със стандартна ефективност: до 94% (Hi) / 89% (Hs) за оптимално използване на енергията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Секциите на котела са изработени от дълготраен и устойчив на корозия чугун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Горивната камера да е с оптимални размери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Уреда да е така проектиран че да има пълно отваряне на чугунената вратата на котела на ляво или</w:t>
      </w:r>
      <w:r>
        <w:rPr>
          <w:rFonts w:ascii="Times New Roman" w:hAnsi="Times New Roman"/>
          <w:sz w:val="24"/>
        </w:rPr>
        <w:t xml:space="preserve"> </w:t>
      </w:r>
      <w:r w:rsidRPr="00D01485">
        <w:rPr>
          <w:rFonts w:ascii="Times New Roman" w:hAnsi="Times New Roman"/>
          <w:sz w:val="24"/>
        </w:rPr>
        <w:t>надясно, за да е лесен за почистване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• котела да е с  топлоизолация напълно оразмерена за избягване на топлинни загуби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Покритието на корпуса да е с високо качество за лесно почистване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• Котела да е </w:t>
      </w:r>
      <w:r>
        <w:rPr>
          <w:rFonts w:ascii="Times New Roman" w:hAnsi="Times New Roman"/>
          <w:sz w:val="24"/>
        </w:rPr>
        <w:t xml:space="preserve">с размери </w:t>
      </w:r>
      <w:r w:rsidRPr="000E6AE2">
        <w:rPr>
          <w:rFonts w:ascii="Times New Roman" w:hAnsi="Times New Roman"/>
          <w:sz w:val="24"/>
        </w:rPr>
        <w:t>Дължина 1200-1400/Ширина 750-1000/В 1000-1500mm</w:t>
      </w:r>
      <w:r w:rsidRPr="00D014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 да е </w:t>
      </w:r>
      <w:r w:rsidRPr="00D01485">
        <w:rPr>
          <w:rFonts w:ascii="Times New Roman" w:hAnsi="Times New Roman"/>
          <w:sz w:val="24"/>
        </w:rPr>
        <w:t xml:space="preserve">проектиран </w:t>
      </w:r>
      <w:r>
        <w:rPr>
          <w:rFonts w:ascii="Times New Roman" w:hAnsi="Times New Roman"/>
          <w:sz w:val="24"/>
        </w:rPr>
        <w:t xml:space="preserve">така, че </w:t>
      </w:r>
      <w:r w:rsidRPr="00D01485">
        <w:rPr>
          <w:rFonts w:ascii="Times New Roman" w:hAnsi="Times New Roman"/>
          <w:sz w:val="24"/>
        </w:rPr>
        <w:t>да се достави разглобен на части за по лесен транспорт до обекта и внасяне в приземното котелно помещение без къртене на стени.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Котела да е  лесен за монтаж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Нафтовата горелка  да е напълно съвместима с предлагания котел. Горелката да е с мощност 150-330kW, ниво на защита мин  IP 41 с вентилатор, горивна помпа и блок автоматично управление; разход на гориво мин/макс 10 / 27 л/ч.</w:t>
      </w:r>
    </w:p>
    <w:p w:rsidR="00E7151B" w:rsidRPr="00D01485" w:rsidRDefault="00E7151B" w:rsidP="009E7F56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 При транспортиране секциите на котела да са събрани в блок закрепени и обезопасени. Корпуса, управлението горелката и аксесоарите за монтаж, да  са със защитни опаковки.</w:t>
      </w:r>
    </w:p>
    <w:p w:rsidR="00E7151B" w:rsidRPr="00D01485" w:rsidRDefault="00E7151B" w:rsidP="009E7F56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• За всички работи (труд, материали, котел, радиатори и други) да бъде осигурена 5 (пет) години гаранция.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 w:rsidRPr="00D01485">
        <w:rPr>
          <w:rFonts w:ascii="Times New Roman" w:hAnsi="Times New Roman"/>
          <w:b/>
          <w:sz w:val="24"/>
        </w:rPr>
        <w:t xml:space="preserve">3.3. Бойлер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Бойлерът трябва да е за подово стоящ монтаж със специално износоустойчиво емайлово покритие на водосъдържателя, с две серпентина и електрически нагревател както и с механично и сигурно управление със следните технически характеристики: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Вместимост на водосъдържателя:</w:t>
      </w:r>
      <w:r w:rsidRPr="00D01485">
        <w:rPr>
          <w:rFonts w:ascii="Times New Roman" w:hAnsi="Times New Roman"/>
          <w:sz w:val="24"/>
        </w:rPr>
        <w:tab/>
        <w:t xml:space="preserve">    1000л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Размери ширина/височина                              </w:t>
      </w:r>
      <w:r w:rsidRPr="00D01485">
        <w:rPr>
          <w:rFonts w:ascii="Times New Roman" w:hAnsi="Times New Roman"/>
          <w:sz w:val="24"/>
          <w:lang w:val="en-US"/>
        </w:rPr>
        <w:t>D1000 -</w:t>
      </w:r>
      <w:r w:rsidRPr="00D01485">
        <w:rPr>
          <w:rFonts w:ascii="Times New Roman" w:hAnsi="Times New Roman"/>
          <w:sz w:val="24"/>
        </w:rPr>
        <w:t>1110mm;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 xml:space="preserve"> h≥20</w:t>
      </w:r>
      <w:r w:rsidRPr="00D01485">
        <w:rPr>
          <w:rFonts w:ascii="Times New Roman" w:hAnsi="Times New Roman"/>
          <w:sz w:val="24"/>
          <w:lang w:val="en-US"/>
        </w:rPr>
        <w:t>0</w:t>
      </w:r>
      <w:r w:rsidRPr="00D01485">
        <w:rPr>
          <w:rFonts w:ascii="Times New Roman" w:hAnsi="Times New Roman"/>
          <w:sz w:val="24"/>
        </w:rPr>
        <w:t>0</w:t>
      </w:r>
      <w:r w:rsidRPr="00D01485">
        <w:rPr>
          <w:rFonts w:ascii="Times New Roman" w:hAnsi="Times New Roman"/>
          <w:sz w:val="24"/>
          <w:lang w:val="en-US"/>
        </w:rPr>
        <w:t xml:space="preserve"> - 2200</w:t>
      </w:r>
      <w:r w:rsidRPr="00D01485">
        <w:rPr>
          <w:rFonts w:ascii="Times New Roman" w:hAnsi="Times New Roman"/>
          <w:sz w:val="24"/>
        </w:rPr>
        <w:t>mm;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Мощност на нагревателя                                 Nel.≥12kW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>/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>400V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>/</w:t>
      </w:r>
      <w:r w:rsidRPr="00D01485">
        <w:rPr>
          <w:rFonts w:ascii="Times New Roman" w:hAnsi="Times New Roman"/>
          <w:sz w:val="24"/>
          <w:lang w:val="en-US"/>
        </w:rPr>
        <w:t xml:space="preserve"> </w:t>
      </w:r>
      <w:r w:rsidRPr="00D01485">
        <w:rPr>
          <w:rFonts w:ascii="Times New Roman" w:hAnsi="Times New Roman"/>
          <w:sz w:val="24"/>
        </w:rPr>
        <w:t>50Hz -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Покритие на водосъдържателя: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 Циркониев емайл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Работно налягане на водосъдържателя:</w:t>
      </w:r>
      <w:r w:rsidRPr="00D01485">
        <w:rPr>
          <w:rFonts w:ascii="Times New Roman" w:hAnsi="Times New Roman"/>
          <w:sz w:val="24"/>
        </w:rPr>
        <w:tab/>
        <w:t xml:space="preserve">    ≥ 6 бара</w:t>
      </w:r>
    </w:p>
    <w:p w:rsidR="00E7151B" w:rsidRPr="00D01485" w:rsidRDefault="00E7151B" w:rsidP="009E7F56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Брой серпентини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една;  площ  ≥ 2.5м2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Изолация на бойлера: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≥ 120мм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Енергиен клас: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най-малко С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Аноден протектор: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Да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Термометър: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Да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Термостат: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Да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Предпазен клапан: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   Да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В съответствие със стандарт за качество:</w:t>
      </w:r>
      <w:r w:rsidRPr="00D01485">
        <w:rPr>
          <w:rFonts w:ascii="Times New Roman" w:hAnsi="Times New Roman"/>
          <w:sz w:val="24"/>
        </w:rPr>
        <w:tab/>
        <w:t xml:space="preserve">    ISO 9001:2008 или еквивалентен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Маркировка: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CE маркировка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За уреда да бъде осигурена 5 години гаранция: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.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b/>
          <w:sz w:val="24"/>
        </w:rPr>
        <w:t>3.4. Мембранен затворен разширителен съд</w:t>
      </w:r>
      <w:r w:rsidRPr="00D01485">
        <w:rPr>
          <w:rFonts w:ascii="Times New Roman" w:hAnsi="Times New Roman"/>
          <w:sz w:val="24"/>
        </w:rPr>
        <w:t xml:space="preserve">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Предназначението на уреда е да компенсира промененият обем на водата в затворената система, вследствие на температурни разлики.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Вместимост на разширителния съд  </w:t>
      </w:r>
      <w:r w:rsidRPr="00D01485">
        <w:rPr>
          <w:rFonts w:ascii="Times New Roman" w:hAnsi="Times New Roman"/>
          <w:sz w:val="24"/>
        </w:rPr>
        <w:tab/>
        <w:t>200л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Монтаж: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Подов вертикален монтаж на крака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Максимално работно налягане: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8 bar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Фабрично налягане на напомпване на мембраната: 1,5 bar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Работен диапазон на температурата: </w:t>
      </w:r>
      <w:r w:rsidRPr="00D01485">
        <w:rPr>
          <w:rFonts w:ascii="Times New Roman" w:hAnsi="Times New Roman"/>
          <w:sz w:val="24"/>
        </w:rPr>
        <w:tab/>
        <w:t xml:space="preserve">0 / 100 </w:t>
      </w:r>
      <w:r w:rsidRPr="00D01485">
        <w:rPr>
          <w:rFonts w:ascii="Times New Roman" w:hAnsi="Times New Roman"/>
          <w:sz w:val="24"/>
          <w:vertAlign w:val="superscript"/>
        </w:rPr>
        <w:t>o</w:t>
      </w:r>
      <w:r w:rsidRPr="00D01485">
        <w:rPr>
          <w:rFonts w:ascii="Times New Roman" w:hAnsi="Times New Roman"/>
          <w:sz w:val="24"/>
        </w:rPr>
        <w:t>C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Размери ширина/височина                          Ф 600 mm /  1100 mm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Материал на корпуса: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 xml:space="preserve">Стомана,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Материал на мембраната: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SBR гума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Стандарт: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(PED) 97/23/EC или еквивалентен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Маркировка: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CE маркировка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За уреда да бъде осигурена 5 години гаранция: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 w:rsidRPr="00D01485">
        <w:rPr>
          <w:rFonts w:ascii="Times New Roman" w:hAnsi="Times New Roman"/>
          <w:b/>
          <w:sz w:val="24"/>
        </w:rPr>
        <w:t>3.5. Арматура за парно отопление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Циркулационните помпи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Технически параметри: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 Напрежение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230 V / 50-60 Hz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Moщност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35/46/65 W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Дебит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0,2 / 5 m3h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Mаксимално работно налягане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10 bar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Напор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10 м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Работен диапазон на температурата: </w:t>
      </w:r>
      <w:r w:rsidRPr="00D01485">
        <w:rPr>
          <w:rFonts w:ascii="Times New Roman" w:hAnsi="Times New Roman"/>
          <w:sz w:val="24"/>
        </w:rPr>
        <w:tab/>
        <w:t xml:space="preserve">0 / 100 </w:t>
      </w:r>
      <w:r w:rsidRPr="00D01485">
        <w:rPr>
          <w:rFonts w:ascii="Times New Roman" w:hAnsi="Times New Roman"/>
          <w:sz w:val="24"/>
          <w:vertAlign w:val="superscript"/>
        </w:rPr>
        <w:t>o</w:t>
      </w:r>
      <w:r w:rsidRPr="00D01485">
        <w:rPr>
          <w:rFonts w:ascii="Times New Roman" w:hAnsi="Times New Roman"/>
          <w:sz w:val="24"/>
        </w:rPr>
        <w:t>C</w:t>
      </w:r>
    </w:p>
    <w:p w:rsidR="00E7151B" w:rsidRPr="00D01485" w:rsidRDefault="00E7151B" w:rsidP="0012555C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Маркировка: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CE маркировка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Трипътен вентил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Технически параметри: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Работен диапазон на температурата: </w:t>
      </w:r>
      <w:r w:rsidRPr="00D01485">
        <w:rPr>
          <w:rFonts w:ascii="Times New Roman" w:hAnsi="Times New Roman"/>
          <w:sz w:val="24"/>
        </w:rPr>
        <w:tab/>
        <w:t xml:space="preserve">0 / 130 </w:t>
      </w:r>
      <w:r w:rsidRPr="00D01485">
        <w:rPr>
          <w:rFonts w:ascii="Times New Roman" w:hAnsi="Times New Roman"/>
          <w:sz w:val="24"/>
          <w:vertAlign w:val="superscript"/>
        </w:rPr>
        <w:t>o</w:t>
      </w:r>
      <w:r w:rsidRPr="00D01485">
        <w:rPr>
          <w:rFonts w:ascii="Times New Roman" w:hAnsi="Times New Roman"/>
          <w:sz w:val="24"/>
        </w:rPr>
        <w:t>C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номинално налягане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6-8 bar</w:t>
      </w:r>
    </w:p>
    <w:p w:rsidR="00E7151B" w:rsidRPr="00D01485" w:rsidRDefault="00E7151B" w:rsidP="0012555C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Маркировка: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CE маркировка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 w:rsidRPr="00D01485">
        <w:rPr>
          <w:rFonts w:ascii="Times New Roman" w:hAnsi="Times New Roman"/>
          <w:b/>
          <w:sz w:val="24"/>
        </w:rPr>
        <w:t>3.6. Алуминиеви радиатори за отопление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Ха</w:t>
      </w:r>
      <w:r w:rsidRPr="00D01485">
        <w:rPr>
          <w:rFonts w:ascii="Times New Roman" w:hAnsi="Times New Roman"/>
          <w:sz w:val="24"/>
        </w:rPr>
        <w:t>рактеристики: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глидери с височина H</w:t>
      </w:r>
      <w:r>
        <w:rPr>
          <w:rFonts w:ascii="Times New Roman" w:hAnsi="Times New Roman"/>
          <w:sz w:val="24"/>
        </w:rPr>
        <w:t xml:space="preserve"> </w:t>
      </w:r>
      <w:r w:rsidRPr="00D01485">
        <w:rPr>
          <w:rFonts w:ascii="Times New Roman" w:hAnsi="Times New Roman"/>
          <w:sz w:val="24"/>
        </w:rPr>
        <w:t xml:space="preserve">500 и дебелина ≥ 8см !!!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високо топлоотдаване на всяко ребро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 изключителна устойчивост на налягане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 елегантен дизайн 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покритие в бял цвят</w:t>
      </w: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 xml:space="preserve">Маркировка: </w:t>
      </w:r>
      <w:r w:rsidRPr="00D01485">
        <w:rPr>
          <w:rFonts w:ascii="Times New Roman" w:hAnsi="Times New Roman"/>
          <w:sz w:val="24"/>
        </w:rPr>
        <w:tab/>
      </w:r>
      <w:r w:rsidRPr="00D01485">
        <w:rPr>
          <w:rFonts w:ascii="Times New Roman" w:hAnsi="Times New Roman"/>
          <w:sz w:val="24"/>
        </w:rPr>
        <w:tab/>
        <w:t>CE маркировка</w:t>
      </w:r>
    </w:p>
    <w:p w:rsidR="00E7151B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01485">
        <w:rPr>
          <w:rFonts w:ascii="Times New Roman" w:hAnsi="Times New Roman"/>
          <w:sz w:val="24"/>
        </w:rPr>
        <w:t>За уредите  да бъде осигурена 5 (пет)  години гаранция за спукване и корозия.</w:t>
      </w:r>
    </w:p>
    <w:p w:rsidR="00E7151B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E7151B" w:rsidRPr="00D01485" w:rsidRDefault="00E7151B" w:rsidP="00874E19">
      <w:pPr>
        <w:spacing w:after="0" w:line="360" w:lineRule="auto"/>
        <w:jc w:val="both"/>
        <w:rPr>
          <w:rFonts w:ascii="Times New Roman" w:hAnsi="Times New Roman"/>
          <w:b/>
          <w:iCs/>
          <w:sz w:val="24"/>
        </w:rPr>
      </w:pPr>
      <w:r>
        <w:rPr>
          <w:rFonts w:ascii="Times New Roman" w:hAnsi="Times New Roman"/>
          <w:b/>
          <w:iCs/>
          <w:sz w:val="24"/>
        </w:rPr>
        <w:t xml:space="preserve">4. </w:t>
      </w:r>
      <w:r w:rsidRPr="00874E19">
        <w:rPr>
          <w:rFonts w:ascii="Times New Roman" w:hAnsi="Times New Roman"/>
          <w:b/>
          <w:iCs/>
          <w:sz w:val="24"/>
        </w:rPr>
        <w:t>Извършване на цялостен основен ремонт на вентилационната инсталация на сградата, която е свързана с отоплителната инсталация, както и изграждане на нови инсталации, включително нагнентателна, съгласно проекта, с цел постигане на параметри за</w:t>
      </w:r>
      <w:r>
        <w:rPr>
          <w:rFonts w:ascii="Times New Roman" w:hAnsi="Times New Roman"/>
          <w:b/>
          <w:iCs/>
          <w:sz w:val="24"/>
        </w:rPr>
        <w:t xml:space="preserve"> нормален микро</w:t>
      </w:r>
      <w:r w:rsidRPr="00874E19">
        <w:rPr>
          <w:rFonts w:ascii="Times New Roman" w:hAnsi="Times New Roman"/>
          <w:b/>
          <w:iCs/>
          <w:sz w:val="24"/>
        </w:rPr>
        <w:t>климат за целогодишна експло</w:t>
      </w:r>
      <w:r>
        <w:rPr>
          <w:rFonts w:ascii="Times New Roman" w:hAnsi="Times New Roman"/>
          <w:b/>
          <w:iCs/>
          <w:sz w:val="24"/>
        </w:rPr>
        <w:t>а</w:t>
      </w:r>
      <w:r w:rsidRPr="00874E19">
        <w:rPr>
          <w:rFonts w:ascii="Times New Roman" w:hAnsi="Times New Roman"/>
          <w:b/>
          <w:iCs/>
          <w:sz w:val="24"/>
        </w:rPr>
        <w:t>тация на кухненския блок и санитарните помещения на сградата</w:t>
      </w:r>
      <w:r>
        <w:rPr>
          <w:rFonts w:ascii="Times New Roman" w:hAnsi="Times New Roman"/>
          <w:b/>
          <w:iCs/>
          <w:sz w:val="24"/>
        </w:rPr>
        <w:t>.</w:t>
      </w:r>
      <w:r w:rsidRPr="00012C6A">
        <w:rPr>
          <w:rFonts w:ascii="Times New Roman" w:hAnsi="Times New Roman"/>
          <w:iCs/>
          <w:sz w:val="24"/>
        </w:rPr>
        <w:t xml:space="preserve"> </w:t>
      </w:r>
    </w:p>
    <w:p w:rsidR="00E7151B" w:rsidRDefault="00E7151B" w:rsidP="00833C75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</w:p>
    <w:p w:rsidR="00E7151B" w:rsidRPr="00833C75" w:rsidRDefault="00E7151B" w:rsidP="00833C75">
      <w:pPr>
        <w:spacing w:after="0" w:line="36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Pr="00833C75">
        <w:rPr>
          <w:rFonts w:ascii="Times New Roman" w:hAnsi="Times New Roman"/>
          <w:b/>
          <w:sz w:val="24"/>
        </w:rPr>
        <w:t>. Изисквания към строително-ремонтните работи и  материалите</w:t>
      </w:r>
      <w:r>
        <w:rPr>
          <w:rFonts w:ascii="Times New Roman" w:hAnsi="Times New Roman"/>
          <w:b/>
          <w:sz w:val="24"/>
        </w:rPr>
        <w:t>:</w:t>
      </w:r>
    </w:p>
    <w:p w:rsidR="00E7151B" w:rsidRPr="00833C75" w:rsidRDefault="00E7151B" w:rsidP="00833C75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833C75">
        <w:rPr>
          <w:rFonts w:ascii="Times New Roman" w:hAnsi="Times New Roman"/>
          <w:sz w:val="24"/>
        </w:rPr>
        <w:t>• Всички материали трябва да са нови, без дефекти, първо качество, отговарящи на необходимите стандарти, придружени с Декларация за експлоатационни показатели в съответствие с Регламент (ЕС) 305/2011.</w:t>
      </w:r>
    </w:p>
    <w:p w:rsidR="00E7151B" w:rsidRPr="00833C75" w:rsidRDefault="00E7151B" w:rsidP="00833C75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833C75">
        <w:rPr>
          <w:rFonts w:ascii="Times New Roman" w:hAnsi="Times New Roman"/>
          <w:sz w:val="24"/>
        </w:rPr>
        <w:t>• При извършване на строително ремонтни работи при евентуално пресичане с други съществуващи комуникации или извършване на работи в непосредствена близост до тях Изпълнителя трябва да се съобрази с тяхното налич</w:t>
      </w:r>
      <w:r>
        <w:rPr>
          <w:rFonts w:ascii="Times New Roman" w:hAnsi="Times New Roman"/>
          <w:sz w:val="24"/>
        </w:rPr>
        <w:t>ие и да работи с нужното вниман</w:t>
      </w:r>
      <w:r w:rsidRPr="00833C75">
        <w:rPr>
          <w:rFonts w:ascii="Times New Roman" w:hAnsi="Times New Roman"/>
          <w:sz w:val="24"/>
        </w:rPr>
        <w:t>ие, за да не ги прекъсне.</w:t>
      </w:r>
    </w:p>
    <w:p w:rsidR="00E7151B" w:rsidRPr="00833C75" w:rsidRDefault="00E7151B" w:rsidP="00833C75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833C75">
        <w:rPr>
          <w:rFonts w:ascii="Times New Roman" w:hAnsi="Times New Roman"/>
          <w:sz w:val="24"/>
        </w:rPr>
        <w:t>• В процеса на изпълнение на поръчката Изпълнителят трябва да свежда до минимум негативните въздействия на строителните работи върху околната среда.</w:t>
      </w:r>
    </w:p>
    <w:p w:rsidR="00E7151B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E7151B" w:rsidRPr="00D01485" w:rsidRDefault="00E7151B" w:rsidP="001F6FF0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Настоящата спецификация е неразделна част от Документация за участие за възлагане на ОП с предмет: </w:t>
      </w:r>
      <w:r w:rsidRPr="00F02AA6">
        <w:rPr>
          <w:rFonts w:ascii="Times New Roman" w:hAnsi="Times New Roman"/>
          <w:b/>
          <w:sz w:val="24"/>
        </w:rPr>
        <w:t>„Подмяна на отоплителна и ремонт на вентилационна инсталация на ПУСБ „Проф. Иван Стайков” - ПП Витоша”.</w:t>
      </w:r>
    </w:p>
    <w:sectPr w:rsidR="00E7151B" w:rsidRPr="00D01485" w:rsidSect="00833C75">
      <w:footerReference w:type="even" r:id="rId7"/>
      <w:footerReference w:type="default" r:id="rId8"/>
      <w:pgSz w:w="11906" w:h="16838" w:code="9"/>
      <w:pgMar w:top="510" w:right="510" w:bottom="510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51B" w:rsidRDefault="00E7151B" w:rsidP="00C83926">
      <w:pPr>
        <w:spacing w:after="0" w:line="240" w:lineRule="auto"/>
      </w:pPr>
      <w:r>
        <w:separator/>
      </w:r>
    </w:p>
  </w:endnote>
  <w:endnote w:type="continuationSeparator" w:id="0">
    <w:p w:rsidR="00E7151B" w:rsidRDefault="00E7151B" w:rsidP="00C8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1B" w:rsidRDefault="00E7151B" w:rsidP="005003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151B" w:rsidRDefault="00E7151B" w:rsidP="0088070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1B" w:rsidRDefault="00E7151B" w:rsidP="005003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E7151B" w:rsidRPr="005A4D61" w:rsidRDefault="00E7151B" w:rsidP="00880709">
    <w:pPr>
      <w:ind w:right="360"/>
      <w:jc w:val="both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51B" w:rsidRDefault="00E7151B" w:rsidP="00C83926">
      <w:pPr>
        <w:spacing w:after="0" w:line="240" w:lineRule="auto"/>
      </w:pPr>
      <w:r>
        <w:separator/>
      </w:r>
    </w:p>
  </w:footnote>
  <w:footnote w:type="continuationSeparator" w:id="0">
    <w:p w:rsidR="00E7151B" w:rsidRDefault="00E7151B" w:rsidP="00C83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hint="default"/>
      </w:rPr>
    </w:lvl>
  </w:abstractNum>
  <w:abstractNum w:abstractNumId="2">
    <w:nsid w:val="0000002D"/>
    <w:multiLevelType w:val="singleLevel"/>
    <w:tmpl w:val="FFFFFFFF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</w:abstractNum>
  <w:abstractNum w:abstractNumId="3">
    <w:nsid w:val="0000002F"/>
    <w:multiLevelType w:val="singleLevel"/>
    <w:tmpl w:val="0000002F"/>
    <w:lvl w:ilvl="0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  <w:sz w:val="28"/>
      </w:rPr>
    </w:lvl>
  </w:abstractNum>
  <w:abstractNum w:abstractNumId="4">
    <w:nsid w:val="00BF4F97"/>
    <w:multiLevelType w:val="multilevel"/>
    <w:tmpl w:val="27149FA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3"/>
        </w:tabs>
        <w:ind w:left="142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26"/>
        </w:tabs>
        <w:ind w:left="212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89"/>
        </w:tabs>
        <w:ind w:left="318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892"/>
        </w:tabs>
        <w:ind w:left="38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55"/>
        </w:tabs>
        <w:ind w:left="49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18"/>
        </w:tabs>
        <w:ind w:left="601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21"/>
        </w:tabs>
        <w:ind w:left="672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784"/>
        </w:tabs>
        <w:ind w:left="7784" w:hanging="2160"/>
      </w:pPr>
      <w:rPr>
        <w:rFonts w:cs="Times New Roman" w:hint="default"/>
      </w:rPr>
    </w:lvl>
  </w:abstractNum>
  <w:abstractNum w:abstractNumId="5">
    <w:nsid w:val="02005A53"/>
    <w:multiLevelType w:val="hybridMultilevel"/>
    <w:tmpl w:val="3DAC4B0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6F41BF"/>
    <w:multiLevelType w:val="hybridMultilevel"/>
    <w:tmpl w:val="126E7F92"/>
    <w:lvl w:ilvl="0" w:tplc="E4B0D0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071E47BD"/>
    <w:multiLevelType w:val="hybridMultilevel"/>
    <w:tmpl w:val="A8F2F6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9079A1"/>
    <w:multiLevelType w:val="hybridMultilevel"/>
    <w:tmpl w:val="CB1ECD92"/>
    <w:lvl w:ilvl="0" w:tplc="20A6FE50">
      <w:start w:val="3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0ADA728F"/>
    <w:multiLevelType w:val="multilevel"/>
    <w:tmpl w:val="67F801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18F05AD8"/>
    <w:multiLevelType w:val="hybridMultilevel"/>
    <w:tmpl w:val="BAC6D6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340BE8"/>
    <w:multiLevelType w:val="hybridMultilevel"/>
    <w:tmpl w:val="11BCB55A"/>
    <w:lvl w:ilvl="0" w:tplc="20A6FE5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513385"/>
    <w:multiLevelType w:val="hybridMultilevel"/>
    <w:tmpl w:val="8F3EADA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A94B33"/>
    <w:multiLevelType w:val="hybridMultilevel"/>
    <w:tmpl w:val="ABFC61CC"/>
    <w:lvl w:ilvl="0" w:tplc="A9C2F0E2">
      <w:start w:val="4"/>
      <w:numFmt w:val="bullet"/>
      <w:lvlText w:val="-"/>
      <w:lvlJc w:val="left"/>
      <w:pPr>
        <w:tabs>
          <w:tab w:val="num" w:pos="1663"/>
        </w:tabs>
        <w:ind w:left="1663" w:hanging="915"/>
      </w:pPr>
      <w:rPr>
        <w:rFonts w:ascii="Arial" w:eastAsia="Times New Roman" w:hAnsi="Aria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28"/>
        </w:tabs>
        <w:ind w:left="182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68"/>
        </w:tabs>
        <w:ind w:left="326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88"/>
        </w:tabs>
        <w:ind w:left="398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08"/>
        </w:tabs>
        <w:ind w:left="470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28"/>
        </w:tabs>
        <w:ind w:left="542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48"/>
        </w:tabs>
        <w:ind w:left="614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68"/>
        </w:tabs>
        <w:ind w:left="6868" w:hanging="360"/>
      </w:pPr>
      <w:rPr>
        <w:rFonts w:ascii="Wingdings" w:hAnsi="Wingdings" w:hint="default"/>
      </w:rPr>
    </w:lvl>
  </w:abstractNum>
  <w:abstractNum w:abstractNumId="14">
    <w:nsid w:val="299D24BA"/>
    <w:multiLevelType w:val="hybridMultilevel"/>
    <w:tmpl w:val="2C0E710E"/>
    <w:lvl w:ilvl="0" w:tplc="9B022BF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30FA1625"/>
    <w:multiLevelType w:val="hybridMultilevel"/>
    <w:tmpl w:val="8BA48882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2CA7415"/>
    <w:multiLevelType w:val="hybridMultilevel"/>
    <w:tmpl w:val="B582B64C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5D11B63"/>
    <w:multiLevelType w:val="hybridMultilevel"/>
    <w:tmpl w:val="1BC259EA"/>
    <w:lvl w:ilvl="0" w:tplc="FFFFFFFF">
      <w:start w:val="1"/>
      <w:numFmt w:val="bullet"/>
      <w:lvlText w:val=""/>
      <w:lvlJc w:val="left"/>
      <w:pPr>
        <w:ind w:left="930" w:hanging="360"/>
      </w:pPr>
      <w:rPr>
        <w:rFonts w:ascii="Symbol" w:hAnsi="Symbol" w:hint="default"/>
        <w:color w:val="auto"/>
        <w:sz w:val="24"/>
      </w:rPr>
    </w:lvl>
    <w:lvl w:ilvl="1" w:tplc="0402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4AE20022"/>
    <w:multiLevelType w:val="hybridMultilevel"/>
    <w:tmpl w:val="6CB6DD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BF0066A"/>
    <w:multiLevelType w:val="hybridMultilevel"/>
    <w:tmpl w:val="5F7A400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1043DC6"/>
    <w:multiLevelType w:val="hybridMultilevel"/>
    <w:tmpl w:val="6BDA11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C29668D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12F4024"/>
    <w:multiLevelType w:val="hybridMultilevel"/>
    <w:tmpl w:val="F0A0E3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3634CE"/>
    <w:multiLevelType w:val="hybridMultilevel"/>
    <w:tmpl w:val="00B69E42"/>
    <w:lvl w:ilvl="0" w:tplc="0402000F">
      <w:start w:val="1"/>
      <w:numFmt w:val="decimal"/>
      <w:lvlText w:val="%1."/>
      <w:lvlJc w:val="left"/>
      <w:pPr>
        <w:ind w:left="2145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286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58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30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502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74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46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718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905" w:hanging="180"/>
      </w:pPr>
      <w:rPr>
        <w:rFonts w:cs="Times New Roman"/>
      </w:rPr>
    </w:lvl>
  </w:abstractNum>
  <w:abstractNum w:abstractNumId="23">
    <w:nsid w:val="575A6994"/>
    <w:multiLevelType w:val="hybridMultilevel"/>
    <w:tmpl w:val="5436133E"/>
    <w:lvl w:ilvl="0" w:tplc="0402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24">
    <w:nsid w:val="64130AEC"/>
    <w:multiLevelType w:val="hybridMultilevel"/>
    <w:tmpl w:val="78FE2ABC"/>
    <w:lvl w:ilvl="0" w:tplc="66D8C6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28433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608105B"/>
    <w:multiLevelType w:val="hybridMultilevel"/>
    <w:tmpl w:val="336C3FEE"/>
    <w:lvl w:ilvl="0" w:tplc="04090001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26">
    <w:nsid w:val="6802622E"/>
    <w:multiLevelType w:val="hybridMultilevel"/>
    <w:tmpl w:val="A9DA84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6AF87F8E"/>
    <w:multiLevelType w:val="hybridMultilevel"/>
    <w:tmpl w:val="70B43E16"/>
    <w:lvl w:ilvl="0" w:tplc="2AB6C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B350D48"/>
    <w:multiLevelType w:val="hybridMultilevel"/>
    <w:tmpl w:val="71AC4974"/>
    <w:lvl w:ilvl="0" w:tplc="FFFFFFFF">
      <w:start w:val="1"/>
      <w:numFmt w:val="bullet"/>
      <w:pStyle w:val="Application3"/>
      <w:lvlText w:val=""/>
      <w:lvlJc w:val="left"/>
      <w:pPr>
        <w:ind w:left="930" w:hanging="360"/>
      </w:pPr>
      <w:rPr>
        <w:rFonts w:ascii="Symbol" w:hAnsi="Symbol" w:hint="default"/>
        <w:color w:val="auto"/>
        <w:sz w:val="24"/>
      </w:rPr>
    </w:lvl>
    <w:lvl w:ilvl="1" w:tplc="040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9">
    <w:nsid w:val="6D5826EF"/>
    <w:multiLevelType w:val="hybridMultilevel"/>
    <w:tmpl w:val="9E84B88A"/>
    <w:lvl w:ilvl="0" w:tplc="20A6FE5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25376C"/>
    <w:multiLevelType w:val="hybridMultilevel"/>
    <w:tmpl w:val="D9369152"/>
    <w:lvl w:ilvl="0" w:tplc="FFFFFFFF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  <w:sz w:val="24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7C6380D"/>
    <w:multiLevelType w:val="hybridMultilevel"/>
    <w:tmpl w:val="F170E4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93F0A"/>
    <w:multiLevelType w:val="hybridMultilevel"/>
    <w:tmpl w:val="4DFE73A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AC23C7C"/>
    <w:multiLevelType w:val="hybridMultilevel"/>
    <w:tmpl w:val="304C189C"/>
    <w:lvl w:ilvl="0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29"/>
  </w:num>
  <w:num w:numId="4">
    <w:abstractNumId w:val="9"/>
  </w:num>
  <w:num w:numId="5">
    <w:abstractNumId w:val="17"/>
  </w:num>
  <w:num w:numId="6">
    <w:abstractNumId w:val="28"/>
  </w:num>
  <w:num w:numId="7">
    <w:abstractNumId w:val="30"/>
  </w:num>
  <w:num w:numId="8">
    <w:abstractNumId w:val="14"/>
  </w:num>
  <w:num w:numId="9">
    <w:abstractNumId w:val="1"/>
  </w:num>
  <w:num w:numId="10">
    <w:abstractNumId w:val="31"/>
  </w:num>
  <w:num w:numId="11">
    <w:abstractNumId w:val="21"/>
  </w:num>
  <w:num w:numId="12">
    <w:abstractNumId w:val="32"/>
  </w:num>
  <w:num w:numId="13">
    <w:abstractNumId w:val="23"/>
  </w:num>
  <w:num w:numId="14">
    <w:abstractNumId w:val="22"/>
  </w:num>
  <w:num w:numId="15">
    <w:abstractNumId w:val="15"/>
  </w:num>
  <w:num w:numId="16">
    <w:abstractNumId w:val="0"/>
  </w:num>
  <w:num w:numId="17">
    <w:abstractNumId w:val="19"/>
  </w:num>
  <w:num w:numId="18">
    <w:abstractNumId w:val="3"/>
  </w:num>
  <w:num w:numId="19">
    <w:abstractNumId w:val="8"/>
  </w:num>
  <w:num w:numId="20">
    <w:abstractNumId w:val="2"/>
  </w:num>
  <w:num w:numId="21">
    <w:abstractNumId w:val="5"/>
  </w:num>
  <w:num w:numId="22">
    <w:abstractNumId w:val="20"/>
  </w:num>
  <w:num w:numId="23">
    <w:abstractNumId w:val="13"/>
  </w:num>
  <w:num w:numId="24">
    <w:abstractNumId w:val="24"/>
  </w:num>
  <w:num w:numId="25">
    <w:abstractNumId w:val="6"/>
  </w:num>
  <w:num w:numId="26">
    <w:abstractNumId w:val="10"/>
  </w:num>
  <w:num w:numId="27">
    <w:abstractNumId w:val="25"/>
  </w:num>
  <w:num w:numId="28">
    <w:abstractNumId w:val="33"/>
  </w:num>
  <w:num w:numId="29">
    <w:abstractNumId w:val="26"/>
  </w:num>
  <w:num w:numId="30">
    <w:abstractNumId w:val="4"/>
  </w:num>
  <w:num w:numId="31">
    <w:abstractNumId w:val="27"/>
  </w:num>
  <w:num w:numId="32">
    <w:abstractNumId w:val="18"/>
  </w:num>
  <w:num w:numId="33">
    <w:abstractNumId w:val="12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926"/>
    <w:rsid w:val="00007C1C"/>
    <w:rsid w:val="0001031C"/>
    <w:rsid w:val="00012C6A"/>
    <w:rsid w:val="00013168"/>
    <w:rsid w:val="00013F44"/>
    <w:rsid w:val="00016578"/>
    <w:rsid w:val="000175F5"/>
    <w:rsid w:val="00025630"/>
    <w:rsid w:val="00026C6C"/>
    <w:rsid w:val="00033880"/>
    <w:rsid w:val="00050BE6"/>
    <w:rsid w:val="000555A2"/>
    <w:rsid w:val="00072509"/>
    <w:rsid w:val="00073763"/>
    <w:rsid w:val="00076063"/>
    <w:rsid w:val="000820B5"/>
    <w:rsid w:val="00083780"/>
    <w:rsid w:val="000878DE"/>
    <w:rsid w:val="00093350"/>
    <w:rsid w:val="000963F4"/>
    <w:rsid w:val="000B213C"/>
    <w:rsid w:val="000B5B87"/>
    <w:rsid w:val="000C71F1"/>
    <w:rsid w:val="000D1BDA"/>
    <w:rsid w:val="000E4297"/>
    <w:rsid w:val="000E5CCD"/>
    <w:rsid w:val="000E6AE2"/>
    <w:rsid w:val="000E6F33"/>
    <w:rsid w:val="000F5668"/>
    <w:rsid w:val="001002C4"/>
    <w:rsid w:val="00101D8A"/>
    <w:rsid w:val="00105E37"/>
    <w:rsid w:val="00105F5D"/>
    <w:rsid w:val="00107308"/>
    <w:rsid w:val="0011373A"/>
    <w:rsid w:val="00115CE6"/>
    <w:rsid w:val="00116188"/>
    <w:rsid w:val="00121FC8"/>
    <w:rsid w:val="00122F72"/>
    <w:rsid w:val="0012555C"/>
    <w:rsid w:val="0012567E"/>
    <w:rsid w:val="00125FDD"/>
    <w:rsid w:val="00132549"/>
    <w:rsid w:val="00135699"/>
    <w:rsid w:val="001362DA"/>
    <w:rsid w:val="00140B07"/>
    <w:rsid w:val="00142882"/>
    <w:rsid w:val="00150511"/>
    <w:rsid w:val="001507E3"/>
    <w:rsid w:val="0015223D"/>
    <w:rsid w:val="001544D5"/>
    <w:rsid w:val="001566D4"/>
    <w:rsid w:val="001662FD"/>
    <w:rsid w:val="001715B8"/>
    <w:rsid w:val="00172385"/>
    <w:rsid w:val="001723B3"/>
    <w:rsid w:val="00175213"/>
    <w:rsid w:val="00176CD2"/>
    <w:rsid w:val="001803CD"/>
    <w:rsid w:val="00186C41"/>
    <w:rsid w:val="001946F8"/>
    <w:rsid w:val="001C0B82"/>
    <w:rsid w:val="001C1BDA"/>
    <w:rsid w:val="001C2350"/>
    <w:rsid w:val="001D0678"/>
    <w:rsid w:val="001D11E0"/>
    <w:rsid w:val="001D76E4"/>
    <w:rsid w:val="001D7E89"/>
    <w:rsid w:val="001F3AB8"/>
    <w:rsid w:val="001F6FF0"/>
    <w:rsid w:val="0020012B"/>
    <w:rsid w:val="00204429"/>
    <w:rsid w:val="00206C89"/>
    <w:rsid w:val="002108E0"/>
    <w:rsid w:val="0022051D"/>
    <w:rsid w:val="0022149C"/>
    <w:rsid w:val="00226885"/>
    <w:rsid w:val="00237603"/>
    <w:rsid w:val="002457B6"/>
    <w:rsid w:val="002531AB"/>
    <w:rsid w:val="002625E5"/>
    <w:rsid w:val="00264ABF"/>
    <w:rsid w:val="00270486"/>
    <w:rsid w:val="00280E75"/>
    <w:rsid w:val="002850ED"/>
    <w:rsid w:val="00295712"/>
    <w:rsid w:val="002A18FC"/>
    <w:rsid w:val="002A5E3C"/>
    <w:rsid w:val="002B0B2A"/>
    <w:rsid w:val="002B0D1F"/>
    <w:rsid w:val="002B3CBA"/>
    <w:rsid w:val="002C2988"/>
    <w:rsid w:val="002C4FC5"/>
    <w:rsid w:val="002C55DB"/>
    <w:rsid w:val="002D1AC2"/>
    <w:rsid w:val="002D1F09"/>
    <w:rsid w:val="002D7F81"/>
    <w:rsid w:val="002E6B18"/>
    <w:rsid w:val="002F3E60"/>
    <w:rsid w:val="0030002E"/>
    <w:rsid w:val="00304152"/>
    <w:rsid w:val="00305F80"/>
    <w:rsid w:val="00331C18"/>
    <w:rsid w:val="0033788C"/>
    <w:rsid w:val="003453ED"/>
    <w:rsid w:val="0036049F"/>
    <w:rsid w:val="003620AA"/>
    <w:rsid w:val="00363D76"/>
    <w:rsid w:val="00364303"/>
    <w:rsid w:val="00370CB5"/>
    <w:rsid w:val="00386B30"/>
    <w:rsid w:val="00386BB4"/>
    <w:rsid w:val="00392C63"/>
    <w:rsid w:val="00394271"/>
    <w:rsid w:val="003943D2"/>
    <w:rsid w:val="003A707B"/>
    <w:rsid w:val="003A791F"/>
    <w:rsid w:val="003A7E46"/>
    <w:rsid w:val="003B0613"/>
    <w:rsid w:val="003B2344"/>
    <w:rsid w:val="003B4057"/>
    <w:rsid w:val="003C47C2"/>
    <w:rsid w:val="003D2903"/>
    <w:rsid w:val="003D4D06"/>
    <w:rsid w:val="003D69FA"/>
    <w:rsid w:val="003E0260"/>
    <w:rsid w:val="003E35CD"/>
    <w:rsid w:val="003E6321"/>
    <w:rsid w:val="003F562A"/>
    <w:rsid w:val="003F7C8A"/>
    <w:rsid w:val="00410D3D"/>
    <w:rsid w:val="00414262"/>
    <w:rsid w:val="0041784E"/>
    <w:rsid w:val="0043034A"/>
    <w:rsid w:val="00442C37"/>
    <w:rsid w:val="0044679B"/>
    <w:rsid w:val="00450604"/>
    <w:rsid w:val="00453D05"/>
    <w:rsid w:val="00455E47"/>
    <w:rsid w:val="00456749"/>
    <w:rsid w:val="0045682B"/>
    <w:rsid w:val="0046177D"/>
    <w:rsid w:val="004630B9"/>
    <w:rsid w:val="00467669"/>
    <w:rsid w:val="00475C17"/>
    <w:rsid w:val="004801E7"/>
    <w:rsid w:val="004846D9"/>
    <w:rsid w:val="00490413"/>
    <w:rsid w:val="00494BBD"/>
    <w:rsid w:val="004A2394"/>
    <w:rsid w:val="004A52FF"/>
    <w:rsid w:val="004B5360"/>
    <w:rsid w:val="004B7216"/>
    <w:rsid w:val="004D06D0"/>
    <w:rsid w:val="004D206B"/>
    <w:rsid w:val="004E006A"/>
    <w:rsid w:val="004E262D"/>
    <w:rsid w:val="004F08E2"/>
    <w:rsid w:val="004F15B5"/>
    <w:rsid w:val="004F2DF9"/>
    <w:rsid w:val="004F4075"/>
    <w:rsid w:val="004F5FD1"/>
    <w:rsid w:val="004F62C1"/>
    <w:rsid w:val="004F7E05"/>
    <w:rsid w:val="005003DE"/>
    <w:rsid w:val="00505B5C"/>
    <w:rsid w:val="005121CF"/>
    <w:rsid w:val="00513C01"/>
    <w:rsid w:val="005227F9"/>
    <w:rsid w:val="00526E5C"/>
    <w:rsid w:val="00534535"/>
    <w:rsid w:val="00541AFE"/>
    <w:rsid w:val="005432E9"/>
    <w:rsid w:val="0054508C"/>
    <w:rsid w:val="00551054"/>
    <w:rsid w:val="00563423"/>
    <w:rsid w:val="00567A36"/>
    <w:rsid w:val="00572BBA"/>
    <w:rsid w:val="00580A2E"/>
    <w:rsid w:val="00585196"/>
    <w:rsid w:val="005A4D61"/>
    <w:rsid w:val="005A5A45"/>
    <w:rsid w:val="005B3DD3"/>
    <w:rsid w:val="005B448B"/>
    <w:rsid w:val="005C11D3"/>
    <w:rsid w:val="005D0CCF"/>
    <w:rsid w:val="005D59A5"/>
    <w:rsid w:val="005E246F"/>
    <w:rsid w:val="005F2D13"/>
    <w:rsid w:val="005F5C87"/>
    <w:rsid w:val="00600E86"/>
    <w:rsid w:val="006127D0"/>
    <w:rsid w:val="006152CF"/>
    <w:rsid w:val="006153B6"/>
    <w:rsid w:val="00616EB2"/>
    <w:rsid w:val="006336D8"/>
    <w:rsid w:val="00637EC0"/>
    <w:rsid w:val="00643649"/>
    <w:rsid w:val="00647BAE"/>
    <w:rsid w:val="0065297D"/>
    <w:rsid w:val="0065341D"/>
    <w:rsid w:val="00655209"/>
    <w:rsid w:val="006558FC"/>
    <w:rsid w:val="006559E9"/>
    <w:rsid w:val="006655AF"/>
    <w:rsid w:val="00666D96"/>
    <w:rsid w:val="00672E5E"/>
    <w:rsid w:val="006775AC"/>
    <w:rsid w:val="00677665"/>
    <w:rsid w:val="00683C76"/>
    <w:rsid w:val="00692DBF"/>
    <w:rsid w:val="0069535F"/>
    <w:rsid w:val="00696373"/>
    <w:rsid w:val="006B0D2C"/>
    <w:rsid w:val="006D08F1"/>
    <w:rsid w:val="006D0B88"/>
    <w:rsid w:val="006D18B6"/>
    <w:rsid w:val="006E2E5F"/>
    <w:rsid w:val="006E3008"/>
    <w:rsid w:val="006E3B97"/>
    <w:rsid w:val="006E4E86"/>
    <w:rsid w:val="006F04B7"/>
    <w:rsid w:val="006F574C"/>
    <w:rsid w:val="00712E06"/>
    <w:rsid w:val="007302EF"/>
    <w:rsid w:val="00732AAF"/>
    <w:rsid w:val="00745444"/>
    <w:rsid w:val="00746DF5"/>
    <w:rsid w:val="00761234"/>
    <w:rsid w:val="00770412"/>
    <w:rsid w:val="0077518A"/>
    <w:rsid w:val="00791F43"/>
    <w:rsid w:val="00792BA1"/>
    <w:rsid w:val="007A1D21"/>
    <w:rsid w:val="007C03CA"/>
    <w:rsid w:val="007C06D8"/>
    <w:rsid w:val="007C083E"/>
    <w:rsid w:val="007C42B9"/>
    <w:rsid w:val="007C76E0"/>
    <w:rsid w:val="007D0E5F"/>
    <w:rsid w:val="007D2400"/>
    <w:rsid w:val="007E4313"/>
    <w:rsid w:val="007F13A5"/>
    <w:rsid w:val="007F1E1D"/>
    <w:rsid w:val="007F5C8D"/>
    <w:rsid w:val="007F75CC"/>
    <w:rsid w:val="007F763B"/>
    <w:rsid w:val="00816F6C"/>
    <w:rsid w:val="008179E1"/>
    <w:rsid w:val="00830A64"/>
    <w:rsid w:val="00833C75"/>
    <w:rsid w:val="0084013D"/>
    <w:rsid w:val="00842B57"/>
    <w:rsid w:val="0085338B"/>
    <w:rsid w:val="008628F0"/>
    <w:rsid w:val="00867679"/>
    <w:rsid w:val="008711D2"/>
    <w:rsid w:val="00874E19"/>
    <w:rsid w:val="008759C4"/>
    <w:rsid w:val="00875B78"/>
    <w:rsid w:val="0087741A"/>
    <w:rsid w:val="00877420"/>
    <w:rsid w:val="00880709"/>
    <w:rsid w:val="00880E2E"/>
    <w:rsid w:val="00880E4C"/>
    <w:rsid w:val="00883C97"/>
    <w:rsid w:val="00890BD1"/>
    <w:rsid w:val="00894CC3"/>
    <w:rsid w:val="008A2B97"/>
    <w:rsid w:val="008A4D51"/>
    <w:rsid w:val="008A67D3"/>
    <w:rsid w:val="008B1782"/>
    <w:rsid w:val="008B2CE5"/>
    <w:rsid w:val="008B4361"/>
    <w:rsid w:val="008B48E4"/>
    <w:rsid w:val="008C1412"/>
    <w:rsid w:val="008C2B53"/>
    <w:rsid w:val="008D14DA"/>
    <w:rsid w:val="008D5D5A"/>
    <w:rsid w:val="008E2ABB"/>
    <w:rsid w:val="008E616B"/>
    <w:rsid w:val="008F6195"/>
    <w:rsid w:val="008F68C3"/>
    <w:rsid w:val="00904871"/>
    <w:rsid w:val="00913FD1"/>
    <w:rsid w:val="00923874"/>
    <w:rsid w:val="0092410D"/>
    <w:rsid w:val="00933459"/>
    <w:rsid w:val="00951B85"/>
    <w:rsid w:val="00954F5F"/>
    <w:rsid w:val="00955688"/>
    <w:rsid w:val="00961544"/>
    <w:rsid w:val="009617A0"/>
    <w:rsid w:val="00963578"/>
    <w:rsid w:val="009714A4"/>
    <w:rsid w:val="00976BB9"/>
    <w:rsid w:val="009953ED"/>
    <w:rsid w:val="009A1BD4"/>
    <w:rsid w:val="009A721B"/>
    <w:rsid w:val="009A725C"/>
    <w:rsid w:val="009A7682"/>
    <w:rsid w:val="009B17F7"/>
    <w:rsid w:val="009E46F4"/>
    <w:rsid w:val="009E6DE1"/>
    <w:rsid w:val="009E7F56"/>
    <w:rsid w:val="009F01FB"/>
    <w:rsid w:val="009F1423"/>
    <w:rsid w:val="009F2673"/>
    <w:rsid w:val="009F7B36"/>
    <w:rsid w:val="00A02485"/>
    <w:rsid w:val="00A041C1"/>
    <w:rsid w:val="00A04B34"/>
    <w:rsid w:val="00A109A7"/>
    <w:rsid w:val="00A12A24"/>
    <w:rsid w:val="00A2205A"/>
    <w:rsid w:val="00A25F3A"/>
    <w:rsid w:val="00A40300"/>
    <w:rsid w:val="00A422D4"/>
    <w:rsid w:val="00A46450"/>
    <w:rsid w:val="00A46BC3"/>
    <w:rsid w:val="00A5190F"/>
    <w:rsid w:val="00A6070D"/>
    <w:rsid w:val="00A72A0A"/>
    <w:rsid w:val="00A72C9D"/>
    <w:rsid w:val="00A90DB3"/>
    <w:rsid w:val="00AD5F38"/>
    <w:rsid w:val="00AE3AD5"/>
    <w:rsid w:val="00AE3ED7"/>
    <w:rsid w:val="00AF2B1A"/>
    <w:rsid w:val="00AF433C"/>
    <w:rsid w:val="00AF6EA0"/>
    <w:rsid w:val="00B07F5B"/>
    <w:rsid w:val="00B14AB9"/>
    <w:rsid w:val="00B15A42"/>
    <w:rsid w:val="00B21E9A"/>
    <w:rsid w:val="00B27FD9"/>
    <w:rsid w:val="00B37A65"/>
    <w:rsid w:val="00B63E06"/>
    <w:rsid w:val="00B74038"/>
    <w:rsid w:val="00B752FC"/>
    <w:rsid w:val="00B77E22"/>
    <w:rsid w:val="00B86DEC"/>
    <w:rsid w:val="00B92DA7"/>
    <w:rsid w:val="00B95558"/>
    <w:rsid w:val="00BA0527"/>
    <w:rsid w:val="00BA1732"/>
    <w:rsid w:val="00BA567B"/>
    <w:rsid w:val="00BC1B47"/>
    <w:rsid w:val="00BE12E3"/>
    <w:rsid w:val="00BE2AB6"/>
    <w:rsid w:val="00BE44DD"/>
    <w:rsid w:val="00BF0284"/>
    <w:rsid w:val="00BF2BA1"/>
    <w:rsid w:val="00BF2DBC"/>
    <w:rsid w:val="00C07AEC"/>
    <w:rsid w:val="00C24709"/>
    <w:rsid w:val="00C34BDC"/>
    <w:rsid w:val="00C350D8"/>
    <w:rsid w:val="00C374F0"/>
    <w:rsid w:val="00C54B3C"/>
    <w:rsid w:val="00C60ED9"/>
    <w:rsid w:val="00C664C8"/>
    <w:rsid w:val="00C837CA"/>
    <w:rsid w:val="00C83926"/>
    <w:rsid w:val="00C84E08"/>
    <w:rsid w:val="00C867D8"/>
    <w:rsid w:val="00CA190D"/>
    <w:rsid w:val="00CA2186"/>
    <w:rsid w:val="00CD3E4A"/>
    <w:rsid w:val="00CD4B1B"/>
    <w:rsid w:val="00CD526D"/>
    <w:rsid w:val="00CE7CCC"/>
    <w:rsid w:val="00CF659E"/>
    <w:rsid w:val="00D004EC"/>
    <w:rsid w:val="00D01485"/>
    <w:rsid w:val="00D032BD"/>
    <w:rsid w:val="00D07DEE"/>
    <w:rsid w:val="00D114E9"/>
    <w:rsid w:val="00D1544E"/>
    <w:rsid w:val="00D22B5D"/>
    <w:rsid w:val="00D3577D"/>
    <w:rsid w:val="00D43197"/>
    <w:rsid w:val="00D47747"/>
    <w:rsid w:val="00D508C1"/>
    <w:rsid w:val="00D52FAD"/>
    <w:rsid w:val="00D55D23"/>
    <w:rsid w:val="00D6451B"/>
    <w:rsid w:val="00D706DD"/>
    <w:rsid w:val="00D70CA1"/>
    <w:rsid w:val="00D71065"/>
    <w:rsid w:val="00D7242E"/>
    <w:rsid w:val="00D73A1A"/>
    <w:rsid w:val="00D81336"/>
    <w:rsid w:val="00D83167"/>
    <w:rsid w:val="00D856E2"/>
    <w:rsid w:val="00D9028B"/>
    <w:rsid w:val="00DA77DC"/>
    <w:rsid w:val="00DB3B19"/>
    <w:rsid w:val="00DB657C"/>
    <w:rsid w:val="00DB7546"/>
    <w:rsid w:val="00DD5F6E"/>
    <w:rsid w:val="00DD65FB"/>
    <w:rsid w:val="00DD68C1"/>
    <w:rsid w:val="00DE0B6D"/>
    <w:rsid w:val="00DE19DF"/>
    <w:rsid w:val="00DE46E2"/>
    <w:rsid w:val="00E13134"/>
    <w:rsid w:val="00E15E01"/>
    <w:rsid w:val="00E22829"/>
    <w:rsid w:val="00E332CA"/>
    <w:rsid w:val="00E361A0"/>
    <w:rsid w:val="00E372FF"/>
    <w:rsid w:val="00E40AEC"/>
    <w:rsid w:val="00E46848"/>
    <w:rsid w:val="00E53249"/>
    <w:rsid w:val="00E53974"/>
    <w:rsid w:val="00E565C2"/>
    <w:rsid w:val="00E62211"/>
    <w:rsid w:val="00E63D57"/>
    <w:rsid w:val="00E7151B"/>
    <w:rsid w:val="00E73198"/>
    <w:rsid w:val="00E92C21"/>
    <w:rsid w:val="00EA18FF"/>
    <w:rsid w:val="00EA3DD5"/>
    <w:rsid w:val="00EB4756"/>
    <w:rsid w:val="00EC0E40"/>
    <w:rsid w:val="00EC1F06"/>
    <w:rsid w:val="00ED0D27"/>
    <w:rsid w:val="00EF3030"/>
    <w:rsid w:val="00F019C5"/>
    <w:rsid w:val="00F02AA6"/>
    <w:rsid w:val="00F10CE2"/>
    <w:rsid w:val="00F10F76"/>
    <w:rsid w:val="00F11B9B"/>
    <w:rsid w:val="00F155A4"/>
    <w:rsid w:val="00F31090"/>
    <w:rsid w:val="00F3337F"/>
    <w:rsid w:val="00F354DF"/>
    <w:rsid w:val="00F532DF"/>
    <w:rsid w:val="00F54F3D"/>
    <w:rsid w:val="00F61A54"/>
    <w:rsid w:val="00F64267"/>
    <w:rsid w:val="00F7143E"/>
    <w:rsid w:val="00F96874"/>
    <w:rsid w:val="00FB4376"/>
    <w:rsid w:val="00FD3F2D"/>
    <w:rsid w:val="00FE2DC6"/>
    <w:rsid w:val="00FE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C83926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3926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90DB3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07308"/>
    <w:pPr>
      <w:keepNext/>
      <w:tabs>
        <w:tab w:val="left" w:pos="804"/>
      </w:tabs>
      <w:spacing w:after="0" w:line="240" w:lineRule="auto"/>
      <w:jc w:val="both"/>
      <w:outlineLvl w:val="2"/>
    </w:pPr>
    <w:rPr>
      <w:rFonts w:ascii="Arial Narrow" w:eastAsia="Times New Roman" w:hAnsi="Arial Narrow" w:cs="Arial"/>
      <w:b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3926"/>
    <w:rPr>
      <w:rFonts w:ascii="Calibri Light" w:hAnsi="Calibri Light"/>
      <w:color w:val="2E74B5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0DB3"/>
    <w:rPr>
      <w:rFonts w:ascii="Calibri Light" w:hAnsi="Calibri Light"/>
      <w:color w:val="2E74B5"/>
      <w:sz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07308"/>
    <w:rPr>
      <w:rFonts w:ascii="Arial Narrow" w:hAnsi="Arial Narrow"/>
      <w:b/>
      <w:sz w:val="24"/>
    </w:rPr>
  </w:style>
  <w:style w:type="paragraph" w:styleId="Header">
    <w:name w:val="header"/>
    <w:basedOn w:val="Normal"/>
    <w:link w:val="HeaderChar"/>
    <w:uiPriority w:val="99"/>
    <w:rsid w:val="00C83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83926"/>
  </w:style>
  <w:style w:type="paragraph" w:styleId="Footer">
    <w:name w:val="footer"/>
    <w:basedOn w:val="Normal"/>
    <w:link w:val="FooterChar"/>
    <w:uiPriority w:val="99"/>
    <w:rsid w:val="00C83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3926"/>
  </w:style>
  <w:style w:type="paragraph" w:styleId="Subtitle">
    <w:name w:val="Subtitle"/>
    <w:basedOn w:val="Normal"/>
    <w:next w:val="Normal"/>
    <w:link w:val="SubtitleChar"/>
    <w:uiPriority w:val="99"/>
    <w:qFormat/>
    <w:rsid w:val="00C83926"/>
    <w:pPr>
      <w:numPr>
        <w:ilvl w:val="1"/>
      </w:numPr>
      <w:spacing w:after="160"/>
    </w:pPr>
    <w:rPr>
      <w:rFonts w:eastAsia="Times New Roman"/>
      <w:color w:val="5A5A5A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83926"/>
    <w:rPr>
      <w:rFonts w:eastAsia="Times New Roman"/>
      <w:color w:val="5A5A5A"/>
      <w:spacing w:val="15"/>
    </w:rPr>
  </w:style>
  <w:style w:type="paragraph" w:styleId="TOCHeading">
    <w:name w:val="TOC Heading"/>
    <w:basedOn w:val="Heading1"/>
    <w:next w:val="Normal"/>
    <w:uiPriority w:val="99"/>
    <w:qFormat/>
    <w:rsid w:val="00C83926"/>
    <w:pPr>
      <w:spacing w:line="259" w:lineRule="auto"/>
      <w:outlineLvl w:val="9"/>
    </w:pPr>
    <w:rPr>
      <w:rFonts w:eastAsia="Calibri"/>
      <w:lang w:val="en-US"/>
    </w:rPr>
  </w:style>
  <w:style w:type="paragraph" w:styleId="TOC1">
    <w:name w:val="toc 1"/>
    <w:basedOn w:val="Normal"/>
    <w:next w:val="Normal"/>
    <w:autoRedefine/>
    <w:uiPriority w:val="99"/>
    <w:rsid w:val="008E616B"/>
    <w:pPr>
      <w:tabs>
        <w:tab w:val="right" w:leader="dot" w:pos="9062"/>
      </w:tabs>
      <w:spacing w:after="100"/>
    </w:pPr>
    <w:rPr>
      <w:rFonts w:ascii="Times New Roman" w:hAnsi="Times New Roman"/>
      <w:b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99"/>
    <w:rsid w:val="00C83926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C83926"/>
    <w:rPr>
      <w:rFonts w:cs="Times New Roman"/>
      <w:color w:val="0563C1"/>
      <w:u w:val="single"/>
    </w:rPr>
  </w:style>
  <w:style w:type="paragraph" w:styleId="NoSpacing">
    <w:name w:val="No Spacing"/>
    <w:uiPriority w:val="99"/>
    <w:qFormat/>
    <w:rsid w:val="00C83926"/>
    <w:rPr>
      <w:lang w:val="bg-BG"/>
    </w:rPr>
  </w:style>
  <w:style w:type="paragraph" w:styleId="ListParagraph">
    <w:name w:val="List Paragraph"/>
    <w:basedOn w:val="Normal"/>
    <w:uiPriority w:val="99"/>
    <w:qFormat/>
    <w:rsid w:val="00237603"/>
    <w:pPr>
      <w:ind w:left="720"/>
      <w:contextualSpacing/>
    </w:pPr>
  </w:style>
  <w:style w:type="paragraph" w:customStyle="1" w:styleId="Default">
    <w:name w:val="Default"/>
    <w:uiPriority w:val="99"/>
    <w:rsid w:val="00A90DB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bg-BG" w:eastAsia="bg-BG"/>
    </w:rPr>
  </w:style>
  <w:style w:type="paragraph" w:styleId="NormalWeb">
    <w:name w:val="Normal (Web)"/>
    <w:basedOn w:val="Normal"/>
    <w:uiPriority w:val="99"/>
    <w:rsid w:val="003E02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0000">
    <w:name w:val="0000СТ"/>
    <w:basedOn w:val="Heading2"/>
    <w:uiPriority w:val="99"/>
    <w:rsid w:val="0015223D"/>
    <w:pPr>
      <w:keepLines w:val="0"/>
      <w:spacing w:before="240" w:after="60" w:line="240" w:lineRule="auto"/>
    </w:pPr>
    <w:rPr>
      <w:rFonts w:ascii="Times New Roman Bold" w:eastAsia="Calibri" w:hAnsi="Times New Roman Bold" w:cs="Arial"/>
      <w:b/>
      <w:bCs/>
      <w:iCs/>
      <w:caps/>
      <w:color w:val="auto"/>
      <w:lang w:val="en-US" w:eastAsia="bg-BG"/>
    </w:rPr>
  </w:style>
  <w:style w:type="paragraph" w:customStyle="1" w:styleId="ListParagraph1">
    <w:name w:val="List Paragraph1"/>
    <w:basedOn w:val="Normal"/>
    <w:link w:val="ListParagraphChar"/>
    <w:uiPriority w:val="99"/>
    <w:rsid w:val="0015223D"/>
    <w:pPr>
      <w:spacing w:line="240" w:lineRule="auto"/>
      <w:ind w:left="720"/>
      <w:contextualSpacing/>
      <w:jc w:val="both"/>
    </w:pPr>
    <w:rPr>
      <w:rFonts w:eastAsia="Times New Roman"/>
      <w:sz w:val="20"/>
      <w:szCs w:val="20"/>
    </w:rPr>
  </w:style>
  <w:style w:type="character" w:customStyle="1" w:styleId="ListParagraphChar">
    <w:name w:val="List Paragraph Char"/>
    <w:link w:val="ListParagraph1"/>
    <w:uiPriority w:val="99"/>
    <w:locked/>
    <w:rsid w:val="0015223D"/>
    <w:rPr>
      <w:rFonts w:ascii="Calibri" w:hAnsi="Calibri"/>
      <w:sz w:val="20"/>
    </w:rPr>
  </w:style>
  <w:style w:type="paragraph" w:customStyle="1" w:styleId="Application3">
    <w:name w:val="Application3"/>
    <w:basedOn w:val="Normal"/>
    <w:autoRedefine/>
    <w:uiPriority w:val="99"/>
    <w:rsid w:val="00331C18"/>
    <w:pPr>
      <w:numPr>
        <w:numId w:val="6"/>
      </w:numPr>
      <w:tabs>
        <w:tab w:val="left" w:pos="426"/>
      </w:tabs>
      <w:spacing w:before="100" w:beforeAutospacing="1" w:after="0" w:line="240" w:lineRule="auto"/>
      <w:jc w:val="both"/>
    </w:pPr>
    <w:rPr>
      <w:rFonts w:ascii="Verdana" w:eastAsia="Times New Roman" w:hAnsi="Verdana" w:cs="Verdana"/>
      <w:b/>
      <w:bCs/>
      <w:spacing w:val="-2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30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02EF"/>
    <w:rPr>
      <w:rFonts w:ascii="Tahoma" w:hAnsi="Tahoma"/>
      <w:sz w:val="16"/>
    </w:rPr>
  </w:style>
  <w:style w:type="character" w:customStyle="1" w:styleId="FontStyle22">
    <w:name w:val="Font Style22"/>
    <w:uiPriority w:val="99"/>
    <w:rsid w:val="003620AA"/>
    <w:rPr>
      <w:rFonts w:ascii="Times New Roman" w:hAnsi="Times New Roman"/>
      <w:sz w:val="24"/>
    </w:rPr>
  </w:style>
  <w:style w:type="paragraph" w:customStyle="1" w:styleId="Style8">
    <w:name w:val="Style8"/>
    <w:basedOn w:val="Normal"/>
    <w:uiPriority w:val="99"/>
    <w:rsid w:val="003620AA"/>
    <w:pPr>
      <w:widowControl w:val="0"/>
      <w:suppressAutoHyphens/>
      <w:autoSpaceDE w:val="0"/>
      <w:spacing w:after="0" w:line="278" w:lineRule="exact"/>
      <w:ind w:hanging="341"/>
      <w:jc w:val="both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BodyTextIndent">
    <w:name w:val="Body Text Indent"/>
    <w:basedOn w:val="Normal"/>
    <w:link w:val="BodyTextIndentChar"/>
    <w:uiPriority w:val="99"/>
    <w:rsid w:val="00BE2AB6"/>
    <w:pPr>
      <w:spacing w:after="120" w:line="259" w:lineRule="auto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E2AB6"/>
  </w:style>
  <w:style w:type="paragraph" w:customStyle="1" w:styleId="RE-Heading3Char">
    <w:name w:val="RE-Heading 3 Char"/>
    <w:basedOn w:val="Normal"/>
    <w:uiPriority w:val="99"/>
    <w:rsid w:val="00E73198"/>
    <w:pPr>
      <w:keepNext/>
      <w:spacing w:before="240" w:after="120" w:line="259" w:lineRule="auto"/>
      <w:outlineLvl w:val="2"/>
    </w:pPr>
    <w:rPr>
      <w:rFonts w:ascii="Times New Roman CYR" w:hAnsi="Times New Roman CYR" w:cs="Times New Roman CYR"/>
      <w:b/>
      <w:iCs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10730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07308"/>
  </w:style>
  <w:style w:type="paragraph" w:styleId="BodyText">
    <w:name w:val="Body Text"/>
    <w:basedOn w:val="Normal"/>
    <w:link w:val="BodyTextChar"/>
    <w:uiPriority w:val="99"/>
    <w:semiHidden/>
    <w:rsid w:val="00107308"/>
    <w:pPr>
      <w:tabs>
        <w:tab w:val="left" w:pos="561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07308"/>
    <w:rPr>
      <w:rFonts w:ascii="Arial" w:hAnsi="Arial"/>
      <w:sz w:val="24"/>
    </w:rPr>
  </w:style>
  <w:style w:type="character" w:styleId="PageNumber">
    <w:name w:val="page number"/>
    <w:basedOn w:val="DefaultParagraphFont"/>
    <w:uiPriority w:val="99"/>
    <w:semiHidden/>
    <w:rsid w:val="00107308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107308"/>
    <w:pPr>
      <w:spacing w:after="0" w:line="240" w:lineRule="auto"/>
      <w:ind w:left="-24" w:firstLine="264"/>
      <w:jc w:val="both"/>
    </w:pPr>
    <w:rPr>
      <w:rFonts w:ascii="Arial Narrow" w:eastAsia="Times New Roman" w:hAnsi="Arial Narrow" w:cs="Arial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107308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0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0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0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0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0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0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0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0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07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0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5</Pages>
  <Words>1604</Words>
  <Characters>9143</Characters>
  <Application>Microsoft Office Word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 ЗАДАНИЕ</dc:title>
  <dc:subject/>
  <dc:creator>STsvetkova</dc:creator>
  <cp:keywords/>
  <dc:description/>
  <cp:lastModifiedBy>Валентин Добрев</cp:lastModifiedBy>
  <cp:revision>11</cp:revision>
  <cp:lastPrinted>2020-06-04T12:49:00Z</cp:lastPrinted>
  <dcterms:created xsi:type="dcterms:W3CDTF">2020-06-03T07:20:00Z</dcterms:created>
  <dcterms:modified xsi:type="dcterms:W3CDTF">2020-06-04T12:49:00Z</dcterms:modified>
</cp:coreProperties>
</file>