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050" w:rsidRPr="00DB24FB" w:rsidRDefault="00C24050" w:rsidP="00B850BE">
      <w:r w:rsidRPr="00DB24FB">
        <w:t xml:space="preserve">приложение №1 към Документацията за участие </w:t>
      </w:r>
    </w:p>
    <w:p w:rsidR="00C24050" w:rsidRPr="00DB24FB" w:rsidRDefault="00C24050" w:rsidP="00282B4C">
      <w:pPr>
        <w:spacing w:after="0" w:line="240" w:lineRule="auto"/>
        <w:jc w:val="center"/>
        <w:rPr>
          <w:rFonts w:ascii="Times New Roman" w:hAnsi="Times New Roman"/>
        </w:rPr>
      </w:pPr>
      <w:r w:rsidRPr="00DB24FB">
        <w:rPr>
          <w:rFonts w:ascii="Times New Roman" w:hAnsi="Times New Roman"/>
        </w:rPr>
        <w:t>ТЕХНИЧЕСКА СПЕЦИФИКАЦИЯ (ЗАДАНИЕ)</w:t>
      </w:r>
    </w:p>
    <w:p w:rsidR="00C24050" w:rsidRPr="00DB24FB" w:rsidRDefault="00C24050" w:rsidP="00282B4C">
      <w:pPr>
        <w:spacing w:after="0" w:line="240" w:lineRule="auto"/>
        <w:jc w:val="center"/>
        <w:rPr>
          <w:rFonts w:ascii="Times New Roman" w:hAnsi="Times New Roman"/>
        </w:rPr>
      </w:pPr>
      <w:r w:rsidRPr="00DB24FB">
        <w:rPr>
          <w:rFonts w:ascii="Times New Roman" w:hAnsi="Times New Roman"/>
        </w:rPr>
        <w:t>За изработване на Работен инвестиционен проект: „Енергийно обновяване и основен ремонт на Студентско общежитие на Национална спортна академия „Васил Левски“ Блок 15 в Студентски град София“ .</w:t>
      </w:r>
    </w:p>
    <w:p w:rsidR="00C24050" w:rsidRPr="00DB24FB" w:rsidRDefault="00C24050" w:rsidP="00282B4C">
      <w:pPr>
        <w:spacing w:after="0" w:line="240" w:lineRule="auto"/>
        <w:jc w:val="both"/>
        <w:rPr>
          <w:rFonts w:ascii="Times New Roman" w:hAnsi="Times New Roman"/>
        </w:rPr>
      </w:pP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Съдържание: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1. Съществуващо положение  и налична строителна документация</w:t>
      </w:r>
    </w:p>
    <w:p w:rsidR="00C24050" w:rsidRPr="00DB24FB" w:rsidRDefault="00C24050" w:rsidP="00B55AFA">
      <w:pPr>
        <w:spacing w:after="0" w:line="240" w:lineRule="auto"/>
        <w:jc w:val="both"/>
        <w:rPr>
          <w:rFonts w:ascii="Times New Roman" w:hAnsi="Times New Roman"/>
        </w:rPr>
      </w:pPr>
      <w:r w:rsidRPr="00DB24FB">
        <w:rPr>
          <w:rFonts w:ascii="Times New Roman" w:hAnsi="Times New Roman"/>
        </w:rPr>
        <w:t xml:space="preserve">2. Предмет на поръчката </w:t>
      </w:r>
    </w:p>
    <w:p w:rsidR="00C24050" w:rsidRPr="00DB24FB" w:rsidRDefault="00C24050" w:rsidP="00282B4C">
      <w:pPr>
        <w:tabs>
          <w:tab w:val="left" w:pos="284"/>
        </w:tabs>
        <w:spacing w:after="0" w:line="240" w:lineRule="auto"/>
        <w:jc w:val="both"/>
        <w:rPr>
          <w:rFonts w:ascii="Times New Roman" w:hAnsi="Times New Roman"/>
        </w:rPr>
      </w:pPr>
      <w:r w:rsidRPr="00DB24FB">
        <w:rPr>
          <w:rFonts w:ascii="Times New Roman" w:hAnsi="Times New Roman"/>
        </w:rPr>
        <w:t xml:space="preserve">3. Обхват на услугата - Изработване на </w:t>
      </w:r>
      <w:r w:rsidRPr="00DB24FB">
        <w:rPr>
          <w:rFonts w:ascii="Times New Roman" w:hAnsi="Times New Roman"/>
          <w:lang w:eastAsia="bg-BG"/>
        </w:rPr>
        <w:t>работен</w:t>
      </w:r>
      <w:r w:rsidRPr="00DB24FB">
        <w:rPr>
          <w:rFonts w:ascii="Times New Roman" w:hAnsi="Times New Roman"/>
        </w:rPr>
        <w:t xml:space="preserve"> инвестиционен проект по части </w:t>
      </w:r>
    </w:p>
    <w:p w:rsidR="00C24050" w:rsidRPr="00DB24FB" w:rsidRDefault="00C24050" w:rsidP="00282B4C">
      <w:pPr>
        <w:tabs>
          <w:tab w:val="left" w:pos="284"/>
        </w:tabs>
        <w:spacing w:after="0" w:line="240" w:lineRule="auto"/>
        <w:jc w:val="both"/>
        <w:rPr>
          <w:rFonts w:ascii="Times New Roman" w:hAnsi="Times New Roman"/>
        </w:rPr>
      </w:pPr>
      <w:r w:rsidRPr="00DB24FB">
        <w:rPr>
          <w:rFonts w:ascii="Times New Roman" w:hAnsi="Times New Roman"/>
        </w:rPr>
        <w:tab/>
      </w:r>
      <w:r w:rsidRPr="00DB24FB">
        <w:rPr>
          <w:rFonts w:ascii="Times New Roman" w:hAnsi="Times New Roman"/>
        </w:rPr>
        <w:tab/>
        <w:t xml:space="preserve">1. Архитектура, </w:t>
      </w:r>
    </w:p>
    <w:p w:rsidR="00C24050" w:rsidRPr="00DB24FB" w:rsidRDefault="00C24050" w:rsidP="00282B4C">
      <w:pPr>
        <w:tabs>
          <w:tab w:val="left" w:pos="284"/>
        </w:tabs>
        <w:spacing w:after="0" w:line="240" w:lineRule="auto"/>
        <w:jc w:val="both"/>
        <w:rPr>
          <w:rFonts w:ascii="Times New Roman" w:hAnsi="Times New Roman"/>
        </w:rPr>
      </w:pPr>
      <w:r w:rsidRPr="00DB24FB">
        <w:rPr>
          <w:rFonts w:ascii="Times New Roman" w:hAnsi="Times New Roman"/>
        </w:rPr>
        <w:tab/>
      </w:r>
      <w:r w:rsidRPr="00DB24FB">
        <w:rPr>
          <w:rFonts w:ascii="Times New Roman" w:hAnsi="Times New Roman"/>
        </w:rPr>
        <w:tab/>
        <w:t xml:space="preserve">2. Конструктивна, </w:t>
      </w:r>
      <w:r w:rsidRPr="00DB24FB">
        <w:rPr>
          <w:rFonts w:ascii="Times New Roman" w:hAnsi="Times New Roman"/>
          <w:lang w:eastAsia="bg-BG"/>
        </w:rPr>
        <w:t>(становище)</w:t>
      </w:r>
    </w:p>
    <w:p w:rsidR="00C24050" w:rsidRPr="00DB24FB" w:rsidRDefault="00C24050" w:rsidP="00282B4C">
      <w:pPr>
        <w:tabs>
          <w:tab w:val="left" w:pos="284"/>
        </w:tabs>
        <w:spacing w:after="0" w:line="240" w:lineRule="auto"/>
        <w:jc w:val="both"/>
        <w:rPr>
          <w:rFonts w:ascii="Times New Roman" w:hAnsi="Times New Roman"/>
        </w:rPr>
      </w:pPr>
      <w:r w:rsidRPr="00DB24FB">
        <w:rPr>
          <w:rFonts w:ascii="Times New Roman" w:hAnsi="Times New Roman"/>
        </w:rPr>
        <w:tab/>
      </w:r>
      <w:r w:rsidRPr="00DB24FB">
        <w:rPr>
          <w:rFonts w:ascii="Times New Roman" w:hAnsi="Times New Roman"/>
        </w:rPr>
        <w:tab/>
        <w:t xml:space="preserve">3. Електроинсталации, </w:t>
      </w:r>
    </w:p>
    <w:p w:rsidR="00C24050" w:rsidRPr="00DB24FB" w:rsidRDefault="00C24050" w:rsidP="00282B4C">
      <w:pPr>
        <w:tabs>
          <w:tab w:val="left" w:pos="284"/>
        </w:tabs>
        <w:spacing w:after="0" w:line="240" w:lineRule="auto"/>
        <w:jc w:val="both"/>
        <w:rPr>
          <w:rFonts w:ascii="Times New Roman" w:hAnsi="Times New Roman"/>
        </w:rPr>
      </w:pPr>
      <w:r w:rsidRPr="00DB24FB">
        <w:rPr>
          <w:rFonts w:ascii="Times New Roman" w:hAnsi="Times New Roman"/>
        </w:rPr>
        <w:tab/>
      </w:r>
      <w:r w:rsidRPr="00DB24FB">
        <w:rPr>
          <w:rFonts w:ascii="Times New Roman" w:hAnsi="Times New Roman"/>
        </w:rPr>
        <w:tab/>
        <w:t>4. Част ВиК</w:t>
      </w:r>
    </w:p>
    <w:p w:rsidR="00C24050" w:rsidRPr="00DB24FB" w:rsidRDefault="00C24050" w:rsidP="00265D42">
      <w:pPr>
        <w:spacing w:after="0" w:line="240" w:lineRule="auto"/>
        <w:jc w:val="both"/>
        <w:rPr>
          <w:rFonts w:ascii="Times New Roman" w:hAnsi="Times New Roman"/>
        </w:rPr>
      </w:pPr>
      <w:r w:rsidRPr="00DB24FB">
        <w:rPr>
          <w:rFonts w:ascii="Times New Roman" w:hAnsi="Times New Roman"/>
        </w:rPr>
        <w:tab/>
        <w:t>5. Част Отопление и вентилация КИП и А</w:t>
      </w:r>
    </w:p>
    <w:p w:rsidR="00C24050" w:rsidRPr="00DB24FB" w:rsidRDefault="00C24050" w:rsidP="00B55AFA">
      <w:pPr>
        <w:spacing w:after="0" w:line="240" w:lineRule="auto"/>
        <w:jc w:val="both"/>
        <w:rPr>
          <w:rFonts w:ascii="Times New Roman" w:hAnsi="Times New Roman"/>
        </w:rPr>
      </w:pPr>
      <w:r w:rsidRPr="00DB24FB">
        <w:rPr>
          <w:rFonts w:ascii="Times New Roman" w:hAnsi="Times New Roman"/>
        </w:rPr>
        <w:tab/>
        <w:t>6. Част Енергийна ефективност</w:t>
      </w:r>
    </w:p>
    <w:p w:rsidR="00C24050" w:rsidRPr="00DB24FB" w:rsidRDefault="00C24050" w:rsidP="00B55AFA">
      <w:pPr>
        <w:spacing w:after="0" w:line="240" w:lineRule="auto"/>
        <w:jc w:val="both"/>
        <w:rPr>
          <w:rFonts w:ascii="Times New Roman" w:hAnsi="Times New Roman"/>
        </w:rPr>
      </w:pPr>
      <w:r w:rsidRPr="00DB24FB">
        <w:rPr>
          <w:rFonts w:ascii="Times New Roman" w:hAnsi="Times New Roman"/>
        </w:rPr>
        <w:tab/>
        <w:t>7. Част Пожарна безопасност</w:t>
      </w:r>
    </w:p>
    <w:p w:rsidR="00C24050" w:rsidRPr="00DB24FB" w:rsidRDefault="00C24050" w:rsidP="00265D42">
      <w:pPr>
        <w:tabs>
          <w:tab w:val="left" w:pos="284"/>
        </w:tabs>
        <w:spacing w:after="0" w:line="240" w:lineRule="auto"/>
        <w:jc w:val="both"/>
        <w:rPr>
          <w:rFonts w:ascii="Times New Roman" w:hAnsi="Times New Roman"/>
        </w:rPr>
      </w:pPr>
      <w:r w:rsidRPr="00DB24FB">
        <w:rPr>
          <w:rFonts w:ascii="Times New Roman" w:hAnsi="Times New Roman"/>
        </w:rPr>
        <w:tab/>
      </w:r>
      <w:r w:rsidRPr="00DB24FB">
        <w:rPr>
          <w:rFonts w:ascii="Times New Roman" w:hAnsi="Times New Roman"/>
        </w:rPr>
        <w:tab/>
        <w:t>8. ПБЗ (План за безопасност и здраве)</w:t>
      </w:r>
    </w:p>
    <w:p w:rsidR="00C24050" w:rsidRPr="00DB24FB" w:rsidRDefault="00C24050" w:rsidP="00B55AFA">
      <w:pPr>
        <w:spacing w:after="0" w:line="240" w:lineRule="auto"/>
        <w:jc w:val="both"/>
        <w:rPr>
          <w:rFonts w:ascii="Times New Roman" w:hAnsi="Times New Roman"/>
        </w:rPr>
      </w:pPr>
      <w:r w:rsidRPr="00DB24FB">
        <w:rPr>
          <w:rFonts w:ascii="Times New Roman" w:hAnsi="Times New Roman"/>
        </w:rPr>
        <w:tab/>
        <w:t>9. ПУСО (План за управление на строителните отпадъци)</w:t>
      </w:r>
    </w:p>
    <w:p w:rsidR="00C24050" w:rsidRPr="00DB24FB" w:rsidRDefault="00C24050" w:rsidP="00265D42">
      <w:pPr>
        <w:spacing w:after="0" w:line="240" w:lineRule="auto"/>
        <w:jc w:val="both"/>
        <w:rPr>
          <w:rFonts w:ascii="Times New Roman" w:hAnsi="Times New Roman"/>
        </w:rPr>
      </w:pPr>
      <w:r w:rsidRPr="00DB24FB">
        <w:rPr>
          <w:rFonts w:ascii="Times New Roman" w:hAnsi="Times New Roman"/>
        </w:rPr>
        <w:tab/>
        <w:t>10. Част Сметна документация</w:t>
      </w:r>
    </w:p>
    <w:p w:rsidR="00C24050" w:rsidRPr="00DB24FB" w:rsidRDefault="00C24050" w:rsidP="006D038A">
      <w:pPr>
        <w:spacing w:after="0" w:line="240" w:lineRule="auto"/>
        <w:jc w:val="both"/>
        <w:rPr>
          <w:rFonts w:ascii="Times New Roman" w:hAnsi="Times New Roman"/>
        </w:rPr>
      </w:pPr>
      <w:r w:rsidRPr="00DB24FB">
        <w:rPr>
          <w:rFonts w:ascii="Times New Roman" w:hAnsi="Times New Roman"/>
        </w:rPr>
        <w:t>4.Изисквания за изпълнение на проектирането</w:t>
      </w:r>
    </w:p>
    <w:p w:rsidR="00C24050" w:rsidRPr="00DB24FB" w:rsidRDefault="00C24050" w:rsidP="006D038A">
      <w:pPr>
        <w:spacing w:after="0" w:line="240" w:lineRule="auto"/>
        <w:jc w:val="both"/>
        <w:rPr>
          <w:rFonts w:ascii="Times New Roman" w:hAnsi="Times New Roman"/>
        </w:rPr>
      </w:pPr>
      <w:r w:rsidRPr="00DB24FB">
        <w:rPr>
          <w:rFonts w:ascii="Times New Roman" w:hAnsi="Times New Roman"/>
        </w:rPr>
        <w:t>5. Изисквания за представяне на крайния продукт</w:t>
      </w:r>
    </w:p>
    <w:p w:rsidR="00C24050" w:rsidRPr="00DB24FB" w:rsidRDefault="00C24050" w:rsidP="006D038A">
      <w:pPr>
        <w:spacing w:after="0" w:line="240" w:lineRule="auto"/>
        <w:jc w:val="both"/>
        <w:rPr>
          <w:rFonts w:ascii="Times New Roman" w:hAnsi="Times New Roman"/>
        </w:rPr>
      </w:pPr>
      <w:r w:rsidRPr="00DB24FB">
        <w:rPr>
          <w:rFonts w:ascii="Times New Roman" w:hAnsi="Times New Roman"/>
        </w:rPr>
        <w:t>6. Срок за изпълнение на поръчката</w:t>
      </w:r>
    </w:p>
    <w:p w:rsidR="00C24050" w:rsidRPr="00DB24FB" w:rsidRDefault="00C24050" w:rsidP="006D038A">
      <w:pPr>
        <w:spacing w:after="0" w:line="240" w:lineRule="auto"/>
        <w:jc w:val="both"/>
        <w:rPr>
          <w:rFonts w:ascii="Times New Roman" w:hAnsi="Times New Roman"/>
        </w:rPr>
      </w:pPr>
      <w:r w:rsidRPr="00DB24FB">
        <w:rPr>
          <w:rFonts w:ascii="Times New Roman" w:hAnsi="Times New Roman"/>
        </w:rPr>
        <w:t>7. Основни функционални  и архитектурни изисквания:</w:t>
      </w:r>
    </w:p>
    <w:p w:rsidR="00C24050" w:rsidRPr="00DB24FB" w:rsidRDefault="00C24050" w:rsidP="006D038A">
      <w:pPr>
        <w:spacing w:after="0" w:line="240" w:lineRule="auto"/>
        <w:jc w:val="both"/>
        <w:rPr>
          <w:rFonts w:ascii="Times New Roman" w:hAnsi="Times New Roman"/>
        </w:rPr>
      </w:pPr>
    </w:p>
    <w:p w:rsidR="00C24050" w:rsidRPr="00DB24FB" w:rsidRDefault="00C24050" w:rsidP="006D038A">
      <w:pPr>
        <w:spacing w:after="0" w:line="240" w:lineRule="auto"/>
        <w:jc w:val="both"/>
        <w:rPr>
          <w:rFonts w:ascii="Times New Roman" w:hAnsi="Times New Roman"/>
        </w:rPr>
      </w:pPr>
      <w:r w:rsidRPr="00DB24FB">
        <w:rPr>
          <w:rFonts w:ascii="Times New Roman" w:hAnsi="Times New Roman"/>
        </w:rPr>
        <w:tab/>
      </w:r>
    </w:p>
    <w:p w:rsidR="00C24050" w:rsidRPr="00DB24FB" w:rsidRDefault="00C24050" w:rsidP="00265D42">
      <w:pPr>
        <w:tabs>
          <w:tab w:val="left" w:pos="284"/>
        </w:tabs>
        <w:spacing w:after="0" w:line="240" w:lineRule="auto"/>
        <w:jc w:val="both"/>
        <w:rPr>
          <w:rFonts w:ascii="Times New Roman" w:hAnsi="Times New Roman"/>
        </w:rPr>
      </w:pPr>
      <w:r w:rsidRPr="00DB24FB">
        <w:rPr>
          <w:rFonts w:ascii="Times New Roman" w:hAnsi="Times New Roman"/>
        </w:rPr>
        <w:t>1.</w:t>
      </w:r>
      <w:r w:rsidRPr="00DB24FB">
        <w:rPr>
          <w:rFonts w:ascii="Times New Roman" w:hAnsi="Times New Roman"/>
          <w:lang w:val="en-US"/>
        </w:rPr>
        <w:t>1.</w:t>
      </w:r>
      <w:r w:rsidRPr="00DB24FB">
        <w:rPr>
          <w:rFonts w:ascii="Times New Roman" w:hAnsi="Times New Roman"/>
        </w:rPr>
        <w:t xml:space="preserve"> Съществуващо положение: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Имотът се намира в район „Студентски“ в гр. София, публична държавна собственост с предоставено право на Национална спортна академия (НСА) „Васил Левски“ и представлява панелна сграда с два корпуса  на четири и седем етажа, предназначена за Студентско общежитие.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В момента сградата се ползва по предназначение, като там са настанени студенти на НСА“Васил Левски“.</w:t>
      </w:r>
    </w:p>
    <w:p w:rsidR="00C24050" w:rsidRPr="00DB24FB" w:rsidRDefault="00C24050" w:rsidP="00282B4C">
      <w:pPr>
        <w:spacing w:after="0" w:line="240" w:lineRule="auto"/>
        <w:jc w:val="both"/>
        <w:rPr>
          <w:rFonts w:ascii="Times New Roman" w:hAnsi="Times New Roman"/>
          <w:lang w:val="en-US"/>
        </w:rPr>
      </w:pPr>
      <w:r w:rsidRPr="00DB24FB">
        <w:rPr>
          <w:rFonts w:ascii="Times New Roman" w:hAnsi="Times New Roman"/>
        </w:rPr>
        <w:t xml:space="preserve">Строежът е </w:t>
      </w:r>
      <w:r w:rsidRPr="00DB24FB">
        <w:rPr>
          <w:rFonts w:ascii="Times New Roman" w:hAnsi="Times New Roman"/>
          <w:lang w:val="en-US"/>
        </w:rPr>
        <w:t>III</w:t>
      </w:r>
      <w:r w:rsidRPr="00DB24FB">
        <w:rPr>
          <w:rFonts w:ascii="Times New Roman" w:hAnsi="Times New Roman"/>
        </w:rPr>
        <w:t xml:space="preserve"> категория.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Застроената площ е 1526м2 (графично изчислена в Скица СК-94-130/09.04.2015г- на Район Студентски,</w:t>
      </w:r>
      <w:r w:rsidRPr="00DB24FB">
        <w:rPr>
          <w:rFonts w:ascii="Times New Roman" w:hAnsi="Times New Roman"/>
          <w:lang w:val="en-US"/>
        </w:rPr>
        <w:t xml:space="preserve"> </w:t>
      </w:r>
      <w:r w:rsidRPr="00DB24FB">
        <w:rPr>
          <w:rFonts w:ascii="Times New Roman" w:hAnsi="Times New Roman"/>
        </w:rPr>
        <w:t>Община Столична), а РЗП надземно е 8110м2.</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Височината на сградата е както следва: кота корниз на ниското тяло  +12.84м, а на високото  е +21.48м.</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Сградата е със сутерен под високото тяло и инсталационен коридор под ниското тяло.</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Сградата е със „студен таван“ с вентилируемо въздушно пространство и плосък покрив с битумна хидроизолация.</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xml:space="preserve">Сградата е въведена в експлоатация през 1970г.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xml:space="preserve">Същата има 229 стаи за студенти, всяка със самостоятелен санитарен възел и общи части - коридори и стълбища.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Външните стените са от бетонови панели с декоративно покритие отвън.</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Цокълът на сградата до кота 0,00 е от мозайка.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xml:space="preserve">Дограмата е от разнородни материали - дървена двукатна слепена - на високото тяло и на първи и втори етажи на ниското тяло, алуминиева с двоен стъклопакет в общите части, както и </w:t>
      </w:r>
      <w:r w:rsidRPr="00DB24FB">
        <w:rPr>
          <w:rFonts w:ascii="Times New Roman" w:hAnsi="Times New Roman"/>
          <w:lang w:val="en-US"/>
        </w:rPr>
        <w:t>PVC</w:t>
      </w:r>
      <w:r w:rsidRPr="00DB24FB">
        <w:rPr>
          <w:rFonts w:ascii="Times New Roman" w:hAnsi="Times New Roman"/>
        </w:rPr>
        <w:t xml:space="preserve"> петкамерна с ниско енергиен троен стъклопакет - на стаите на трети и четвърти етажи на ниското тяло.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Етажните плочи са стоманобетонови панели.</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През 1992 година на сградата е правен основен ремонт съчетан с реконструкция и модернизация  по проекти по части Арх, ВК,  Ел, ОВК.</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През 2008 година е подменена абонатната станция на блока.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През 2010 година е подновена хидроизолацията на покрива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През 2012 и 2013г е направена частична подмяна на вертикалните щрангове на водопровода, както и смяна на витловите прекъсвачи в електрическите табла.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През 2015 е направена подмяна на всички вертикалните щрангове на водопровода, както и на хоризонталната разводка в баните на ниското тяло, а също така е подменена и канализацията. Направена е пълна подмяна на щранговете на отоплението в ниското тяло и са промити отоплителните тела.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xml:space="preserve">През 2015 и 2016г последователно е направен ремонт на стаите на четвърти и трети етажи на ниското тяло, включващ подмяна на дограма,  подновяване на покритията на подове, стени и тавани, облицовките в баните, подмяна на електрическата инсталация по проект, монтирано е ново санитарно оборудване, както и ново обзавеждане на стаите, поставена е нова пожароизвестителна инсталация.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xml:space="preserve">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xml:space="preserve"> </w:t>
      </w:r>
    </w:p>
    <w:p w:rsidR="00C24050" w:rsidRPr="00DB24FB" w:rsidRDefault="00C24050" w:rsidP="00282B4C">
      <w:pPr>
        <w:spacing w:after="0" w:line="240" w:lineRule="auto"/>
        <w:jc w:val="both"/>
        <w:rPr>
          <w:rFonts w:ascii="Times New Roman" w:hAnsi="Times New Roman"/>
          <w:b/>
          <w:lang w:val="en-US"/>
        </w:rPr>
      </w:pPr>
      <w:r w:rsidRPr="00DB24FB">
        <w:rPr>
          <w:rFonts w:ascii="Times New Roman" w:hAnsi="Times New Roman"/>
          <w:b/>
        </w:rPr>
        <w:t>1.2. Налична строителна документация</w:t>
      </w:r>
      <w:r w:rsidRPr="00DB24FB">
        <w:rPr>
          <w:rFonts w:ascii="Times New Roman" w:hAnsi="Times New Roman"/>
          <w:b/>
          <w:lang w:val="en-US"/>
        </w:rPr>
        <w:t>:</w:t>
      </w:r>
    </w:p>
    <w:p w:rsidR="00C24050" w:rsidRPr="00DB24FB" w:rsidRDefault="00C24050" w:rsidP="00282B4C">
      <w:pPr>
        <w:spacing w:after="0" w:line="240" w:lineRule="auto"/>
        <w:jc w:val="both"/>
        <w:rPr>
          <w:rFonts w:ascii="Times New Roman" w:hAnsi="Times New Roman"/>
          <w:b/>
        </w:rPr>
      </w:pPr>
      <w:r w:rsidRPr="00DB24FB">
        <w:rPr>
          <w:rFonts w:ascii="Times New Roman" w:hAnsi="Times New Roman"/>
          <w:b/>
        </w:rPr>
        <w:t xml:space="preserve">- Акт за държавна собственост 01615/ 31.05.1999г. </w:t>
      </w:r>
    </w:p>
    <w:p w:rsidR="00C24050" w:rsidRPr="00DB24FB" w:rsidRDefault="00C24050" w:rsidP="00282B4C">
      <w:pPr>
        <w:spacing w:after="0" w:line="240" w:lineRule="auto"/>
        <w:jc w:val="both"/>
        <w:rPr>
          <w:rFonts w:ascii="Times New Roman" w:hAnsi="Times New Roman"/>
          <w:b/>
          <w:lang w:val="en-US"/>
        </w:rPr>
      </w:pPr>
      <w:r w:rsidRPr="00DB24FB">
        <w:rPr>
          <w:rFonts w:ascii="Times New Roman" w:hAnsi="Times New Roman"/>
          <w:b/>
        </w:rPr>
        <w:t>- Скица на имота СК-94-130/09.04.2015г - на Район Студентски,Община Столична</w:t>
      </w:r>
    </w:p>
    <w:p w:rsidR="00C24050" w:rsidRPr="00DB24FB" w:rsidRDefault="00C24050" w:rsidP="00282B4C">
      <w:pPr>
        <w:spacing w:after="0" w:line="240" w:lineRule="auto"/>
        <w:jc w:val="both"/>
        <w:rPr>
          <w:rFonts w:ascii="Times New Roman" w:hAnsi="Times New Roman"/>
          <w:b/>
        </w:rPr>
      </w:pPr>
      <w:r w:rsidRPr="00DB24FB">
        <w:rPr>
          <w:rFonts w:ascii="Times New Roman" w:hAnsi="Times New Roman"/>
          <w:b/>
        </w:rPr>
        <w:t>- Технически паспорт регистриран под №315/02.06.2015г</w:t>
      </w:r>
    </w:p>
    <w:p w:rsidR="00C24050" w:rsidRPr="00DB24FB" w:rsidRDefault="00C24050" w:rsidP="00282B4C">
      <w:pPr>
        <w:spacing w:after="0" w:line="240" w:lineRule="auto"/>
        <w:jc w:val="both"/>
        <w:rPr>
          <w:rFonts w:ascii="Times New Roman" w:hAnsi="Times New Roman"/>
          <w:b/>
        </w:rPr>
      </w:pPr>
      <w:r w:rsidRPr="00DB24FB">
        <w:rPr>
          <w:rFonts w:ascii="Times New Roman" w:hAnsi="Times New Roman"/>
          <w:b/>
        </w:rPr>
        <w:t xml:space="preserve">- Доклад от извършено обследване на Студентско общежитие блок 15 </w:t>
      </w:r>
    </w:p>
    <w:p w:rsidR="00C24050" w:rsidRPr="00DB24FB" w:rsidRDefault="00C24050" w:rsidP="00282B4C">
      <w:pPr>
        <w:spacing w:after="0" w:line="240" w:lineRule="auto"/>
        <w:jc w:val="both"/>
        <w:rPr>
          <w:rFonts w:ascii="Times New Roman" w:hAnsi="Times New Roman"/>
          <w:b/>
        </w:rPr>
      </w:pPr>
      <w:r w:rsidRPr="00DB24FB">
        <w:rPr>
          <w:rFonts w:ascii="Times New Roman" w:hAnsi="Times New Roman"/>
          <w:b/>
        </w:rPr>
        <w:t>- Обследване за енергийна ефективност  включително Сертификат № 354АКП042 за енергийните характеристики на сграда в експлоатация, валиден до 06.04.2018г.</w:t>
      </w:r>
    </w:p>
    <w:p w:rsidR="00C24050" w:rsidRPr="00DB24FB" w:rsidRDefault="00C24050" w:rsidP="00282B4C">
      <w:pPr>
        <w:spacing w:after="0" w:line="240" w:lineRule="auto"/>
        <w:jc w:val="both"/>
        <w:rPr>
          <w:rFonts w:ascii="Times New Roman" w:hAnsi="Times New Roman"/>
          <w:b/>
        </w:rPr>
      </w:pPr>
      <w:r w:rsidRPr="00DB24FB">
        <w:rPr>
          <w:rFonts w:ascii="Times New Roman" w:hAnsi="Times New Roman"/>
          <w:b/>
        </w:rPr>
        <w:t xml:space="preserve">- Проекти за основен ремонт съчетан с реконструкция и модернизация по части Арх, ВК,  Ел, ОВК - от 1990г, на хартиен носител. </w:t>
      </w:r>
    </w:p>
    <w:p w:rsidR="00C24050" w:rsidRPr="00DB24FB" w:rsidRDefault="00C24050" w:rsidP="00282B4C">
      <w:pPr>
        <w:spacing w:after="0" w:line="240" w:lineRule="auto"/>
        <w:jc w:val="both"/>
        <w:rPr>
          <w:rFonts w:ascii="Times New Roman" w:hAnsi="Times New Roman"/>
          <w:b/>
        </w:rPr>
      </w:pPr>
      <w:r w:rsidRPr="00DB24FB">
        <w:rPr>
          <w:rFonts w:ascii="Times New Roman" w:hAnsi="Times New Roman"/>
          <w:b/>
        </w:rPr>
        <w:t>- Проект по част Електро, (Силнотокова, слаботокови и пожаро-известителна инсталации) на Ниското тяло на Студентското общежитие от 2015г, на хартиен и електронен носител.</w:t>
      </w:r>
    </w:p>
    <w:p w:rsidR="00C24050" w:rsidRPr="00DB24FB" w:rsidRDefault="00C24050" w:rsidP="00282B4C">
      <w:pPr>
        <w:spacing w:after="0" w:line="240" w:lineRule="auto"/>
        <w:jc w:val="both"/>
        <w:rPr>
          <w:rFonts w:ascii="Times New Roman" w:hAnsi="Times New Roman"/>
          <w:b/>
        </w:rPr>
      </w:pPr>
      <w:r w:rsidRPr="00DB24FB">
        <w:rPr>
          <w:rFonts w:ascii="Times New Roman" w:hAnsi="Times New Roman"/>
          <w:b/>
        </w:rPr>
        <w:t xml:space="preserve"> - ПСД за извършените ремонти на 3 и 4 етажи на ниското тяло на Блока през 2015-2016г. </w:t>
      </w:r>
    </w:p>
    <w:p w:rsidR="00C24050" w:rsidRPr="00DB24FB" w:rsidRDefault="00C24050" w:rsidP="00282B4C">
      <w:pPr>
        <w:spacing w:after="0" w:line="240" w:lineRule="auto"/>
        <w:jc w:val="both"/>
        <w:rPr>
          <w:rFonts w:ascii="Times New Roman" w:hAnsi="Times New Roman"/>
          <w:b/>
        </w:rPr>
      </w:pP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xml:space="preserve">2. Предмет на поръчката.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Предметът на поръчката е изработване на Работен инвестиционен проект за „Енергийно обновяване и основен ремонт на Студентско общежитие на Национална спортна академия „Васил Левски“ Блок 15 в Студентски град София“.</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Чрез проектите трябва да бъдат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Изпълнени всички задължителни мерки, предписани в техническото обследване;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Изпълнени всички задължителни енергоспестяващи мерки, предписани в Обследване </w:t>
      </w:r>
      <w:r w:rsidRPr="00DB24FB">
        <w:rPr>
          <w:rFonts w:ascii="Times New Roman" w:hAnsi="Times New Roman"/>
          <w:b/>
        </w:rPr>
        <w:t>за енергийна ефективност, включително Сертификат № 354АКП042 за енергийните характеристики на сграда в експлоатация, валиден до 06.04.2018г.</w:t>
      </w:r>
      <w:r w:rsidRPr="00DB24FB">
        <w:rPr>
          <w:rFonts w:ascii="Times New Roman" w:hAnsi="Times New Roman"/>
        </w:rPr>
        <w:t>, както и предложени от проектанта, с изпълнението на които да бъде постигнат клас на енергопотребление „В“ за сградата, в съответствие с Наредба № 7 от 2004 г. за енергийна ефективност, топлосъхранение и икономия на енергия в сгради</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Въведени мерки, свързани с подобряване на достъпа на хора с увреждания, в съответствие с изискванията на Наредба №4 от 01.07.2009 г. за проектиране, изпълнение и поддържане на строежите в съответствие с изискванията за достъпна среда за населението, включително за хората с увреждания;</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Изпълнени всички дейности необходими за модернизиране на битовите условия, комфорта и безопасността в съществуващата сграда.</w:t>
      </w:r>
    </w:p>
    <w:p w:rsidR="00C24050" w:rsidRPr="00DB24FB" w:rsidRDefault="00C24050" w:rsidP="008C450E">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Подновяване на тротоарните настилки около сградата.</w:t>
      </w:r>
    </w:p>
    <w:p w:rsidR="00C24050" w:rsidRPr="00DB24FB" w:rsidRDefault="00C24050" w:rsidP="00282B4C">
      <w:pPr>
        <w:spacing w:after="0" w:line="240" w:lineRule="auto"/>
        <w:jc w:val="both"/>
        <w:rPr>
          <w:rFonts w:ascii="Times New Roman" w:hAnsi="Times New Roman"/>
        </w:rPr>
      </w:pPr>
    </w:p>
    <w:p w:rsidR="00C24050" w:rsidRPr="00DB24FB" w:rsidRDefault="00C24050" w:rsidP="00460F0E">
      <w:pPr>
        <w:spacing w:after="0" w:line="240" w:lineRule="auto"/>
        <w:jc w:val="both"/>
        <w:rPr>
          <w:rFonts w:ascii="Times New Roman" w:hAnsi="Times New Roman"/>
          <w:b/>
        </w:rPr>
      </w:pPr>
      <w:r w:rsidRPr="00DB24FB">
        <w:rPr>
          <w:rFonts w:ascii="Times New Roman" w:hAnsi="Times New Roman"/>
        </w:rPr>
        <w:t>Работен инвестиционен проект следва да бъде изготвен съгласно ЗУТ, свързаната подзаконова нормативна уредба по приложимите части, както и с</w:t>
      </w:r>
      <w:r w:rsidRPr="00DB24FB">
        <w:rPr>
          <w:rFonts w:ascii="Times New Roman" w:hAnsi="Times New Roman"/>
          <w:b/>
        </w:rPr>
        <w:t xml:space="preserve"> предоставените от Възложителя Технически паспорт регистриран под №315/02.06.2015г., Доклад от извършено обследване на Студентско общежитие блок 15, Обследване за енергийна ефективност  включително Сертификат № 354АКП042 за енергийните характеристики на сграда в експлоатация, валиден до 06.04.2018г., и съобразен с проекти за основен ремонт съчетан с реконструкция и модернизация по части Арх, ВК,  Ел, ОВК - от 1990г, на хартиен носител, Проект по част Електро, (Силнотокова, слаботокови и пожаро-известителна инсталации) на Ниското тяло на Студентското общежитие от 2015г, на хартиен и електронен носител и ПСД за извършените ремонти на 3 и 4 етажи на ниското тяло на Блока през 2015-2016г. </w:t>
      </w:r>
    </w:p>
    <w:p w:rsidR="00C24050" w:rsidRPr="00DB24FB" w:rsidRDefault="00C24050" w:rsidP="00282B4C">
      <w:pPr>
        <w:spacing w:after="0" w:line="240" w:lineRule="auto"/>
        <w:jc w:val="both"/>
        <w:rPr>
          <w:rFonts w:ascii="Times New Roman" w:hAnsi="Times New Roman"/>
        </w:rPr>
      </w:pP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3.Обхват на услугата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Работният инвестиционен проект следва да е с обхват и съдържание съгласно нормативните изисквания на Наредба №4/2001 г. за обхвата и съдържанието на инвестиционните проекти, а така също и специфичните изисквания на проекта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Изпълнителят следва да представи работен инвестиционен проект за енергийно обновяване в следния обхват:</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ab/>
        <w:t>1. Част АРХИТЕКТУРНА;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Обяснителна записка - следва да пояснява предлаганите проектни решения,във връзка и в съответствие изходните данни и да съдържа информация за необходимите строителни продукти с технически изисквания към тях в съответствие с действащи норми и стандарти (материали, изделия, комплекти) за изпълнение на СМР и начина на тяхната обработка, полагане и/или монтаж;</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Разпределения - типов етаж/етажи, Обзавеждане на типов етаж/ етажи, покрив (покривни линии) и други при необходимост - (М1:100);</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Характерни вертикални разрези на сградата - М1:100;</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Фасади - графично и цветово решение за оформяне фасадите на</w:t>
      </w:r>
      <w:r w:rsidRPr="00DB24FB">
        <w:rPr>
          <w:rFonts w:ascii="Times New Roman" w:hAnsi="Times New Roman"/>
          <w:lang w:val="en-US"/>
        </w:rPr>
        <w:t xml:space="preserve"> </w:t>
      </w:r>
      <w:r w:rsidRPr="00DB24FB">
        <w:rPr>
          <w:rFonts w:ascii="Times New Roman" w:hAnsi="Times New Roman"/>
        </w:rPr>
        <w:t>обекта след изпълнение на предвидената допълнителна фасадна топлоизолация. Цветовото решение да бъде обвързано с цветовата гама на материалите, използвани за финишно покритие. Графичното представяне на фасадите трябва да указва ясно всички интервенции, които ще бъдат изпълнени по обвивката на сградата вкл. дограмата по самостоятелни обекти и общи части, предвидена за подмяна и да дава решение за интегриране на вече изпълнени по обекта ЕСМ.</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Архитектурно-строителни детайли в подходящ мащаб, изясняващи изпълнението на отделни СМР, в т.ч. топлоизолационна система по елементите на сградата, стълбищната клетка и входното пространство, външна дограма (прозорци и врати) и др. свързани със спецификата на конкретния обект на обновяване, предпазни парапети на терасите и балконите и привеждането им към нормативите - М 1:20.</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Решение за фасадната дограма на обекта, отразено в спецификация на дограмата, която следва да съдържа: а)</w:t>
      </w:r>
      <w:r w:rsidRPr="00DB24FB">
        <w:rPr>
          <w:rFonts w:ascii="Times New Roman" w:hAnsi="Times New Roman"/>
        </w:rPr>
        <w:tab/>
        <w:t>Схема на всеки отделен вид прозорец, врата или витрина с посочени растерни и габаритни размери, всички отваряеми части с посоките им на отваряне и ясно разграничени остъклени и плътни части; б)Общия необходим брой на всеки отделен вид прозорец, врата или витрина за обекта; в)Единичната площ и общата площ по габаритни размери на всеки отделен вид прозорец, врата или витрина за обекта. г)Разположението на новопроектираната дограма по фасадите на обекта да се представи в графичен вид с ясна идентификация на всеки отделен вид прозорец, врата или витрина за обекта. д)Растерът и отваряемостта на дограмата да бъдат съобразени със спецификата, експлоатационния режим и хигиенните изисквания на помещенията, които обслужва.е)Характеристики на дограмата(на профил и стъклопакет).</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Подновяване на тротоарните настилки около сградата.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За постигане на съгласуваност и съответствие на инженерните дейности по обследванията на сградата с процеса на проектиране, при изработване на проекта и спецификацията на новата дограма на сградата, която ще се монтира на база на работния инвестиционен проект, следва да се използват означенията на отделните типове и типоразмери на дограмата, посочени в обследването за енергийна ефективност. Същото изискване важи и за означенията на типовете стени в чертежите.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Спецификация на материалите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p>
    <w:p w:rsidR="00C24050" w:rsidRPr="00DB24FB" w:rsidRDefault="00C24050" w:rsidP="00282B4C">
      <w:pPr>
        <w:spacing w:after="0" w:line="240" w:lineRule="auto"/>
        <w:jc w:val="both"/>
        <w:rPr>
          <w:rFonts w:ascii="Times New Roman" w:hAnsi="Times New Roman"/>
        </w:rPr>
      </w:pP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ab/>
        <w:t>2. Част КОНСТРУКТИВНА (становище)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 - съдържа подробна информация относно предвидените в работния проект СМР без засягане на конструкцията и тяхното влияние върху конструкцията на сградата във връзка с допълнителното натоварване и сеизмичната осигуреност на сградата. Към записката се прилага спецификация на предвидените за влагане строителни продукти (материали, изделия) по част конструктивна </w:t>
      </w:r>
      <w:r w:rsidRPr="00DB24FB">
        <w:rPr>
          <w:rFonts w:ascii="Times New Roman" w:hAnsi="Times New Roman"/>
          <w:b/>
        </w:rPr>
        <w:t>(ако е приложимо)</w:t>
      </w:r>
      <w:r w:rsidRPr="00DB24FB">
        <w:rPr>
          <w:rFonts w:ascii="Times New Roman" w:hAnsi="Times New Roman"/>
        </w:rPr>
        <w:t xml:space="preserve"> с технически изисквания към тях в съответствие с действащи норми и стандарти.</w:t>
      </w:r>
    </w:p>
    <w:p w:rsidR="00C24050" w:rsidRPr="00DB24FB" w:rsidRDefault="00C24050" w:rsidP="00282B4C">
      <w:pPr>
        <w:spacing w:after="0" w:line="240" w:lineRule="auto"/>
        <w:jc w:val="both"/>
        <w:rPr>
          <w:rFonts w:ascii="Times New Roman" w:hAnsi="Times New Roman"/>
        </w:rPr>
      </w:pP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ab/>
        <w:t>3. Част ЕЛЕКТРО - силнотокова (силова, осветителна), слаботокова (кабелна телевизия и интернет), заземителна и мълниезащитна инсталации</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електро с технически изисквания към тях в съответствие с действащи норми и стандарти</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Графична част, вкл. детайли за изпълнение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Спецификация на материалите</w:t>
      </w:r>
    </w:p>
    <w:p w:rsidR="00C24050" w:rsidRPr="00DB24FB" w:rsidRDefault="00C24050" w:rsidP="00282B4C">
      <w:pPr>
        <w:spacing w:after="0" w:line="240" w:lineRule="auto"/>
        <w:jc w:val="both"/>
      </w:pPr>
      <w:r w:rsidRPr="00DB24FB">
        <w:rPr>
          <w:rFonts w:ascii="Times New Roman" w:hAnsi="Times New Roman"/>
        </w:rPr>
        <w:t>•</w:t>
      </w:r>
      <w:r w:rsidRPr="00DB24FB">
        <w:rPr>
          <w:rFonts w:ascii="Times New Roman" w:hAnsi="Times New Roman"/>
        </w:rPr>
        <w:tab/>
      </w:r>
      <w:r w:rsidRPr="00DB24FB">
        <w:t xml:space="preserve"> </w:t>
      </w:r>
      <w:r w:rsidRPr="00DB24FB">
        <w:rPr>
          <w:rFonts w:ascii="Times New Roman" w:hAnsi="Times New Roman"/>
        </w:rPr>
        <w:t>Да се проектират мерки за икономично управление на електроенергията  и осветлението.</w:t>
      </w:r>
    </w:p>
    <w:p w:rsidR="00C24050" w:rsidRPr="00DB24FB" w:rsidRDefault="00C24050" w:rsidP="00C121FB">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r w:rsidRPr="00DB24FB">
        <w:t xml:space="preserve"> </w:t>
      </w:r>
    </w:p>
    <w:p w:rsidR="00C24050" w:rsidRPr="00DB24FB" w:rsidRDefault="00C24050" w:rsidP="00282B4C">
      <w:pPr>
        <w:spacing w:after="0" w:line="240" w:lineRule="auto"/>
        <w:jc w:val="both"/>
        <w:rPr>
          <w:rFonts w:ascii="Times New Roman" w:hAnsi="Times New Roman"/>
        </w:rPr>
      </w:pP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ab/>
        <w:t xml:space="preserve">4. Част ВИК - водопроводна инсталация, дъждовна и битова канализации включително ревизионните шахти около сградата.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ВиК с технически изисквания към тях в съответствие с действащи норми и стандарти</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Графична част, вкл. детайли за изпълнение.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Спецификация на материалите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p>
    <w:p w:rsidR="00C24050" w:rsidRPr="00DB24FB" w:rsidRDefault="00C24050" w:rsidP="00282B4C">
      <w:pPr>
        <w:spacing w:after="0" w:line="240" w:lineRule="auto"/>
        <w:jc w:val="both"/>
        <w:rPr>
          <w:rFonts w:ascii="Times New Roman" w:hAnsi="Times New Roman"/>
        </w:rPr>
      </w:pPr>
    </w:p>
    <w:p w:rsidR="00C24050" w:rsidRPr="00DB24FB" w:rsidRDefault="00C24050" w:rsidP="00265D42">
      <w:pPr>
        <w:spacing w:after="0" w:line="240" w:lineRule="auto"/>
        <w:jc w:val="both"/>
        <w:rPr>
          <w:rFonts w:ascii="Times New Roman" w:hAnsi="Times New Roman"/>
        </w:rPr>
      </w:pPr>
      <w:r w:rsidRPr="00DB24FB">
        <w:rPr>
          <w:rFonts w:ascii="Times New Roman" w:hAnsi="Times New Roman"/>
        </w:rPr>
        <w:tab/>
        <w:t>5. Част ОТОПЛЕНИЕ И ВЕНТИЛАЦИЯ;  КИП и А</w:t>
      </w:r>
    </w:p>
    <w:p w:rsidR="00C24050" w:rsidRPr="00DB24FB" w:rsidRDefault="00C24050" w:rsidP="00265D42">
      <w:pPr>
        <w:spacing w:after="0" w:line="240" w:lineRule="auto"/>
        <w:jc w:val="both"/>
        <w:rPr>
          <w:rFonts w:ascii="Times New Roman" w:hAnsi="Times New Roman"/>
        </w:rPr>
      </w:pPr>
      <w:r w:rsidRPr="00DB24FB">
        <w:rPr>
          <w:rFonts w:ascii="Times New Roman" w:hAnsi="Times New Roman"/>
        </w:rPr>
        <w:t>Обяснителна записка - описание на възприетите технически решения</w:t>
      </w:r>
      <w:r>
        <w:rPr>
          <w:rFonts w:ascii="Times New Roman" w:hAnsi="Times New Roman"/>
        </w:rPr>
        <w:t>, системи за загряване на вода за битови нужди от ВЕИ,</w:t>
      </w:r>
      <w:r w:rsidRPr="00DB24FB">
        <w:rPr>
          <w:rFonts w:ascii="Times New Roman" w:hAnsi="Times New Roman"/>
        </w:rPr>
        <w:t xml:space="preserve"> и спецификация на предвидените за влагане строителни продукти (материали, изделия) по част ОиВ с технически изисквания към тях в съответствие с действащи норми и стандарти</w:t>
      </w:r>
    </w:p>
    <w:p w:rsidR="00C24050" w:rsidRPr="00DB24FB" w:rsidRDefault="00C24050" w:rsidP="00265D42">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Графична част, вкл. детайли за изпълнение.</w:t>
      </w:r>
    </w:p>
    <w:p w:rsidR="00C24050" w:rsidRPr="00DB24FB" w:rsidRDefault="00C24050" w:rsidP="00265D42">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Спецификация на материалите</w:t>
      </w:r>
    </w:p>
    <w:p w:rsidR="00C24050" w:rsidRPr="00DB24FB" w:rsidRDefault="00C24050" w:rsidP="00265D42">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Да се проектира автоматизация за икономично  управление на отоплителната инсталация и абонатната станция</w:t>
      </w:r>
    </w:p>
    <w:p w:rsidR="00C24050" w:rsidRPr="00DB24FB" w:rsidRDefault="00C24050" w:rsidP="00265D42">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Да се проектира автоматизация за икономично управление на топлата вода от външен топлоносител ВЕИ.</w:t>
      </w:r>
    </w:p>
    <w:p w:rsidR="00C24050" w:rsidRPr="00DB24FB" w:rsidRDefault="00C24050" w:rsidP="00265D42">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ab/>
        <w:t>6. Част ЕНЕРГИЙНА ЕФЕКТИВНОСТ</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Технически изчисления</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Графична част - технически чертежи на архитектурно-строителни детайли и елементи с описание към всеки детайл на геометричните, топлофизичните и оптичните характеристики на продуктите, приложения - технически спецификации и характеристики на вложените в строежа строителни и енергоефективни продукти.</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Спецификация на материалите</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ab/>
        <w:t>7.  Част ПОЖАРНА БЕЗОПАСНОСТ –  пожароизвестителна система, аварийно осветление, система за оповестяване, план за евакуация.</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xml:space="preserve">с обхват и съдържание, определени съгласно Наредба № 1з-1971 от 2009 г. за строително-технически правила и норми за осигуряване на безопасност при пожар и съобразно категорията на сградата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Графична част</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ab/>
        <w:t xml:space="preserve">8. Част ПБЗ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с обхват и съдържание, определени съгласно Наредба № 2 от 2004 г. за минималните изисквания за здравословни и безопасни условия на труд при извършване на строителни и монтажни работи</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Графична част</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ab/>
        <w:t xml:space="preserve">9. ПЛАН ЗА УПРАВЛЕНИЕ НА СТРОИТЕЛНИТЕ ОТПАДЪЦИ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с обхват и съдържание, съгласно чл. 4 и 5 от Наредбата за управление на строителните отпадъци и за влагане на рециклирани строителни материали, приета с ПМС № 277 от 2012 г.</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ab/>
        <w:t xml:space="preserve">10. Част СМЕТНА ДОКУМЕНТАЦИЯ – </w:t>
      </w:r>
    </w:p>
    <w:p w:rsidR="00C24050" w:rsidRPr="00DB24FB" w:rsidRDefault="00C24050" w:rsidP="00024999">
      <w:pPr>
        <w:spacing w:after="0" w:line="240" w:lineRule="auto"/>
        <w:jc w:val="both"/>
        <w:rPr>
          <w:rFonts w:ascii="Times New Roman" w:hAnsi="Times New Roman"/>
        </w:rPr>
      </w:pPr>
      <w:r w:rsidRPr="00DB24FB">
        <w:rPr>
          <w:rFonts w:ascii="Times New Roman" w:hAnsi="Times New Roman"/>
        </w:rPr>
        <w:t xml:space="preserve">Проектите следва да бъдат придружени с подробни количествени сметки за видовете СМР по всички части и обща индикативна сметка за стойността на строителството. </w:t>
      </w:r>
    </w:p>
    <w:p w:rsidR="00C24050" w:rsidRPr="00DB24FB" w:rsidRDefault="00C24050" w:rsidP="00282B4C">
      <w:pPr>
        <w:spacing w:after="0" w:line="240" w:lineRule="auto"/>
        <w:jc w:val="both"/>
        <w:rPr>
          <w:rFonts w:ascii="Times New Roman" w:hAnsi="Times New Roman"/>
        </w:rPr>
      </w:pPr>
    </w:p>
    <w:p w:rsidR="00C24050" w:rsidRPr="00DB24FB" w:rsidRDefault="00C24050" w:rsidP="00024999">
      <w:pPr>
        <w:spacing w:after="0" w:line="240" w:lineRule="auto"/>
        <w:jc w:val="both"/>
        <w:rPr>
          <w:rFonts w:ascii="Times New Roman" w:hAnsi="Times New Roman"/>
        </w:rPr>
      </w:pPr>
      <w:r w:rsidRPr="00DB24FB">
        <w:rPr>
          <w:rFonts w:ascii="Times New Roman" w:hAnsi="Times New Roman"/>
        </w:rPr>
        <w:t xml:space="preserve">4. Изисквания за изпълнение на проектирането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4.1. Работният инвестиционен проект, следва да включва:</w:t>
      </w:r>
    </w:p>
    <w:p w:rsidR="00C24050" w:rsidRPr="00DB24FB" w:rsidRDefault="00C24050" w:rsidP="006D038A">
      <w:pPr>
        <w:tabs>
          <w:tab w:val="left" w:pos="426"/>
          <w:tab w:val="left" w:pos="709"/>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всички енергоспестяващи мерки с пряк екологичен ефект, предписани в обследването за енергийна ефективност, с оглед постигане на минималните изисквания за енергийна ефективност.</w:t>
      </w:r>
    </w:p>
    <w:p w:rsidR="00C24050" w:rsidRPr="00DB24FB" w:rsidRDefault="00C24050" w:rsidP="006D038A">
      <w:pPr>
        <w:tabs>
          <w:tab w:val="left" w:pos="426"/>
          <w:tab w:val="left" w:pos="709"/>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съпътстващите мерки, които са допустими по проекта и без изпълнението на които не може да бъдат постигнати завършеност и устойчивост на конкретния обект.</w:t>
      </w:r>
    </w:p>
    <w:p w:rsidR="00C24050" w:rsidRPr="00DB24FB" w:rsidRDefault="00C24050" w:rsidP="006D038A">
      <w:pPr>
        <w:tabs>
          <w:tab w:val="left" w:pos="426"/>
          <w:tab w:val="left" w:pos="709"/>
        </w:tabs>
        <w:spacing w:after="0" w:line="240" w:lineRule="auto"/>
        <w:jc w:val="both"/>
        <w:rPr>
          <w:rFonts w:ascii="Times New Roman" w:hAnsi="Times New Roman"/>
        </w:rPr>
      </w:pPr>
      <w:r w:rsidRPr="00DB24FB">
        <w:rPr>
          <w:rFonts w:ascii="Times New Roman" w:hAnsi="Times New Roman"/>
        </w:rPr>
        <w:t>4.2. С работния инвестиционен проект следва да се дадат следните решения:</w:t>
      </w:r>
    </w:p>
    <w:p w:rsidR="00C24050" w:rsidRPr="00DB24FB" w:rsidRDefault="00C24050" w:rsidP="006D038A">
      <w:pPr>
        <w:tabs>
          <w:tab w:val="left" w:pos="426"/>
        </w:tabs>
        <w:spacing w:after="0" w:line="240" w:lineRule="auto"/>
        <w:jc w:val="both"/>
        <w:rPr>
          <w:rFonts w:ascii="Times New Roman" w:hAnsi="Times New Roman"/>
        </w:rPr>
      </w:pPr>
      <w:r w:rsidRPr="00DB24FB">
        <w:rPr>
          <w:rFonts w:ascii="Times New Roman" w:hAnsi="Times New Roman"/>
        </w:rPr>
        <w:t>1. изясняване на конкретните проектни решения в степен, осигуряваща възможност за цялостно изпълнение на предвидените видове СМР;</w:t>
      </w:r>
    </w:p>
    <w:p w:rsidR="00C24050" w:rsidRPr="00DB24FB" w:rsidRDefault="00C24050" w:rsidP="008A46CB">
      <w:pPr>
        <w:tabs>
          <w:tab w:val="left" w:pos="426"/>
        </w:tabs>
        <w:spacing w:after="0" w:line="240" w:lineRule="auto"/>
        <w:jc w:val="both"/>
        <w:rPr>
          <w:rFonts w:ascii="Times New Roman" w:hAnsi="Times New Roman"/>
          <w:lang w:val="en-US"/>
        </w:rPr>
      </w:pPr>
      <w:r w:rsidRPr="00DB24FB">
        <w:rPr>
          <w:rFonts w:ascii="Times New Roman" w:hAnsi="Times New Roman"/>
        </w:rPr>
        <w:t xml:space="preserve">2. осигуряване на  възможност за ползването му като техническа спецификация към документация за провеждане на обществена поръчка за ремонта на сградата, чрез процедура за възлагане на обществена поръчка за строителство по реда на ЗОП; </w:t>
      </w:r>
    </w:p>
    <w:p w:rsidR="00C24050" w:rsidRPr="00DB24FB" w:rsidRDefault="00C24050" w:rsidP="008A46CB">
      <w:pPr>
        <w:tabs>
          <w:tab w:val="left" w:pos="426"/>
        </w:tabs>
        <w:spacing w:after="0" w:line="240" w:lineRule="auto"/>
        <w:jc w:val="both"/>
        <w:rPr>
          <w:rFonts w:ascii="Times New Roman" w:hAnsi="Times New Roman"/>
          <w:lang w:val="en-US"/>
        </w:rPr>
      </w:pPr>
      <w:r w:rsidRPr="00DB24FB">
        <w:rPr>
          <w:rFonts w:ascii="Times New Roman" w:hAnsi="Times New Roman"/>
        </w:rPr>
        <w:t>3. осигуряване на  съответствието на проектните решения с изискванията към строежите по чл. 169 от ЗУТ.</w:t>
      </w:r>
    </w:p>
    <w:p w:rsidR="00C24050" w:rsidRPr="00DB24FB" w:rsidRDefault="00C24050" w:rsidP="006A0DE0">
      <w:pPr>
        <w:spacing w:after="0" w:line="240" w:lineRule="auto"/>
        <w:jc w:val="both"/>
        <w:rPr>
          <w:rFonts w:ascii="Times New Roman" w:hAnsi="Times New Roman"/>
        </w:rPr>
      </w:pPr>
      <w:r w:rsidRPr="00DB24FB">
        <w:rPr>
          <w:rFonts w:ascii="Times New Roman" w:hAnsi="Times New Roman"/>
        </w:rPr>
        <w:t>4. чрез изпълнението на мерките за енергийна ефективност да се осигурят по-добри условия на живот, топлинен комфорт и по-високо качество на жизнената среда;</w:t>
      </w:r>
    </w:p>
    <w:p w:rsidR="00C24050" w:rsidRPr="00DB24FB" w:rsidRDefault="00C24050" w:rsidP="006A0DE0">
      <w:pPr>
        <w:spacing w:after="0" w:line="240" w:lineRule="auto"/>
        <w:jc w:val="both"/>
        <w:rPr>
          <w:rFonts w:ascii="Times New Roman" w:hAnsi="Times New Roman"/>
        </w:rPr>
      </w:pPr>
      <w:r w:rsidRPr="00DB24FB">
        <w:rPr>
          <w:rFonts w:ascii="Times New Roman" w:hAnsi="Times New Roman"/>
        </w:rPr>
        <w:t xml:space="preserve">5.  да се осигури по-високо ниво на енергийната ефективност и намаляване на разходите за енергия; </w:t>
      </w:r>
    </w:p>
    <w:p w:rsidR="00C24050" w:rsidRPr="00DB24FB" w:rsidRDefault="00C24050" w:rsidP="008A46CB">
      <w:pPr>
        <w:spacing w:after="0" w:line="240" w:lineRule="auto"/>
        <w:jc w:val="both"/>
        <w:rPr>
          <w:rFonts w:ascii="Times New Roman" w:hAnsi="Times New Roman"/>
        </w:rPr>
      </w:pPr>
      <w:r w:rsidRPr="00DB24FB">
        <w:rPr>
          <w:rFonts w:ascii="Times New Roman" w:hAnsi="Times New Roman"/>
        </w:rPr>
        <w:t>6.  да се осигури подобряване на експлоатационните характеристики и удължаване на жизнения цикъл на сградата;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4.3. В работния инвестиционен проект следва да се предвидят продукти (материали и изделия, които съответстват на техническите спецификации на действащите в Република България нормативни актове. Продуктите трябва да имат оценено съответствие със съществените изисквания определени в Закона за техническите изисквания към продуктите (ЗТИП). Предложените продукти и материали за енергийното обновяване (топлоизолационни системи, дограми и др.) трябва да са с технически характеристики, съответни на заложените в Индикативния бюджет и Обследването за енергийна ефективност за всяка конкретна сграда.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4.4.Обемът и съдържанието на документацията и приложените към нея записки и детайли, следва да бъдат достатъчни за изпълнение на обновителните дейности по обекта.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4.5.Проектно-сметната документация следва да бъде изработена, подписана и съгласувана от проектантите от екипа, избран по реда на ЗОП, с правоспособност да изработват съответните части, съгласно Законите за камарата на архитектите и инженерите в инвестиционното проектиране, като същото се доказва със заверени копия от валидни удостоверения за правоспособност.</w:t>
      </w:r>
    </w:p>
    <w:p w:rsidR="00C24050" w:rsidRPr="00DB24FB" w:rsidRDefault="00C24050" w:rsidP="00282B4C">
      <w:pPr>
        <w:spacing w:after="0" w:line="240" w:lineRule="auto"/>
        <w:jc w:val="both"/>
        <w:rPr>
          <w:rFonts w:ascii="Times New Roman" w:hAnsi="Times New Roman"/>
        </w:rPr>
      </w:pP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lang w:val="en-US"/>
        </w:rPr>
        <w:t>5</w:t>
      </w:r>
      <w:r w:rsidRPr="00DB24FB">
        <w:rPr>
          <w:rFonts w:ascii="Times New Roman" w:hAnsi="Times New Roman"/>
        </w:rPr>
        <w:t>. Основни функционални  и архитектурни изисквания:</w:t>
      </w:r>
    </w:p>
    <w:p w:rsidR="00C24050" w:rsidRPr="00DB24FB" w:rsidRDefault="00C24050" w:rsidP="00282B4C">
      <w:pPr>
        <w:spacing w:after="0" w:line="240" w:lineRule="auto"/>
        <w:jc w:val="both"/>
        <w:rPr>
          <w:rFonts w:ascii="Times New Roman" w:hAnsi="Times New Roman"/>
        </w:rPr>
      </w:pPr>
      <w:r>
        <w:rPr>
          <w:rFonts w:ascii="Times New Roman" w:hAnsi="Times New Roman"/>
        </w:rPr>
        <w:t xml:space="preserve">Основния ремонт </w:t>
      </w:r>
      <w:bookmarkStart w:id="0" w:name="_GoBack"/>
      <w:bookmarkEnd w:id="0"/>
      <w:r w:rsidRPr="00DB24FB">
        <w:rPr>
          <w:rFonts w:ascii="Times New Roman" w:hAnsi="Times New Roman"/>
        </w:rPr>
        <w:t>на съществуващата сграда трябва да има следния минимален обхват:</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lang w:val="en-US"/>
        </w:rPr>
        <w:t>5</w:t>
      </w:r>
      <w:r w:rsidRPr="00DB24FB">
        <w:rPr>
          <w:rFonts w:ascii="Times New Roman" w:hAnsi="Times New Roman"/>
        </w:rPr>
        <w:t xml:space="preserve">.1 . Цялостна смяна на амортизираните сградни инсталации – </w:t>
      </w:r>
    </w:p>
    <w:p w:rsidR="00C24050" w:rsidRPr="00DB24FB" w:rsidRDefault="00C24050" w:rsidP="006D038A">
      <w:pPr>
        <w:tabs>
          <w:tab w:val="left" w:pos="284"/>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електрическа, </w:t>
      </w:r>
    </w:p>
    <w:p w:rsidR="00C24050" w:rsidRPr="00DB24FB" w:rsidRDefault="00C24050" w:rsidP="006D038A">
      <w:pPr>
        <w:tabs>
          <w:tab w:val="left" w:pos="284"/>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осветителна </w:t>
      </w:r>
    </w:p>
    <w:p w:rsidR="00C24050" w:rsidRPr="00DB24FB" w:rsidRDefault="00C24050" w:rsidP="006D038A">
      <w:pPr>
        <w:tabs>
          <w:tab w:val="left" w:pos="284"/>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водопровод и канал, </w:t>
      </w:r>
    </w:p>
    <w:p w:rsidR="00C24050" w:rsidRPr="00DB24FB" w:rsidRDefault="00C24050" w:rsidP="006D038A">
      <w:pPr>
        <w:tabs>
          <w:tab w:val="left" w:pos="284"/>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отоплителна</w:t>
      </w:r>
    </w:p>
    <w:p w:rsidR="00C24050" w:rsidRPr="00DB24FB" w:rsidRDefault="00C24050" w:rsidP="006D038A">
      <w:pPr>
        <w:tabs>
          <w:tab w:val="left" w:pos="284"/>
        </w:tabs>
        <w:spacing w:after="0" w:line="240" w:lineRule="auto"/>
        <w:jc w:val="both"/>
        <w:rPr>
          <w:rFonts w:ascii="Times New Roman" w:hAnsi="Times New Roman"/>
        </w:rPr>
      </w:pPr>
      <w:r w:rsidRPr="00DB24FB">
        <w:rPr>
          <w:rFonts w:ascii="Times New Roman" w:hAnsi="Times New Roman"/>
        </w:rPr>
        <w:t>-   пожароизвестителна</w:t>
      </w:r>
    </w:p>
    <w:p w:rsidR="00C24050" w:rsidRPr="00DB24FB" w:rsidRDefault="00C24050" w:rsidP="006D038A">
      <w:pPr>
        <w:tabs>
          <w:tab w:val="left" w:pos="284"/>
        </w:tabs>
        <w:spacing w:after="0" w:line="240" w:lineRule="auto"/>
        <w:jc w:val="both"/>
        <w:rPr>
          <w:rFonts w:ascii="Times New Roman" w:hAnsi="Times New Roman"/>
        </w:rPr>
      </w:pPr>
      <w:r w:rsidRPr="00DB24FB">
        <w:rPr>
          <w:rFonts w:ascii="Times New Roman" w:hAnsi="Times New Roman"/>
        </w:rPr>
        <w:t>- асансьори</w:t>
      </w:r>
    </w:p>
    <w:p w:rsidR="00C24050" w:rsidRPr="00DB24FB" w:rsidRDefault="00C24050" w:rsidP="006D038A">
      <w:pPr>
        <w:tabs>
          <w:tab w:val="left" w:pos="284"/>
        </w:tabs>
        <w:spacing w:after="0" w:line="240" w:lineRule="auto"/>
        <w:jc w:val="both"/>
        <w:rPr>
          <w:rFonts w:ascii="Times New Roman" w:hAnsi="Times New Roman"/>
        </w:rPr>
      </w:pPr>
      <w:r w:rsidRPr="00DB24FB">
        <w:rPr>
          <w:rFonts w:ascii="Times New Roman" w:hAnsi="Times New Roman"/>
        </w:rPr>
        <w:t>- Кабелна телевизия и интернет мрежа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lang w:val="en-US"/>
        </w:rPr>
        <w:t>5</w:t>
      </w:r>
      <w:r w:rsidRPr="00DB24FB">
        <w:rPr>
          <w:rFonts w:ascii="Times New Roman" w:hAnsi="Times New Roman"/>
        </w:rPr>
        <w:t xml:space="preserve">.2. Изграждане на нови сградни комуникационни инсталации. </w:t>
      </w:r>
    </w:p>
    <w:p w:rsidR="00C24050" w:rsidRPr="00DB24FB" w:rsidRDefault="00C24050" w:rsidP="006D038A">
      <w:pPr>
        <w:tabs>
          <w:tab w:val="left" w:pos="284"/>
        </w:tabs>
        <w:spacing w:after="0" w:line="240" w:lineRule="auto"/>
        <w:jc w:val="both"/>
        <w:rPr>
          <w:rFonts w:ascii="Times New Roman" w:hAnsi="Times New Roman"/>
        </w:rPr>
      </w:pPr>
      <w:r w:rsidRPr="00DB24FB">
        <w:rPr>
          <w:rFonts w:ascii="Times New Roman" w:hAnsi="Times New Roman"/>
        </w:rPr>
        <w:t>- видеонаблюдение</w:t>
      </w:r>
    </w:p>
    <w:p w:rsidR="00C24050" w:rsidRPr="00DB24FB" w:rsidRDefault="00C24050" w:rsidP="006D038A">
      <w:pPr>
        <w:tabs>
          <w:tab w:val="left" w:pos="284"/>
        </w:tabs>
        <w:spacing w:after="0" w:line="240" w:lineRule="auto"/>
        <w:jc w:val="both"/>
        <w:rPr>
          <w:rFonts w:ascii="Times New Roman" w:hAnsi="Times New Roman"/>
          <w:strike/>
        </w:rPr>
      </w:pPr>
      <w:r w:rsidRPr="00DB24FB">
        <w:rPr>
          <w:rFonts w:ascii="Times New Roman" w:hAnsi="Times New Roman"/>
        </w:rPr>
        <w:t>-</w:t>
      </w:r>
      <w:r w:rsidRPr="00DB24FB">
        <w:rPr>
          <w:rFonts w:ascii="Times New Roman" w:hAnsi="Times New Roman"/>
        </w:rPr>
        <w:tab/>
        <w:t xml:space="preserve">оповестителна система </w:t>
      </w:r>
    </w:p>
    <w:p w:rsidR="00C24050" w:rsidRPr="00DB24FB" w:rsidRDefault="00C24050" w:rsidP="006D038A">
      <w:pPr>
        <w:tabs>
          <w:tab w:val="left" w:pos="284"/>
        </w:tabs>
        <w:spacing w:after="0" w:line="240" w:lineRule="auto"/>
        <w:jc w:val="both"/>
        <w:rPr>
          <w:rFonts w:ascii="Times New Roman" w:hAnsi="Times New Roman"/>
        </w:rPr>
      </w:pPr>
      <w:r w:rsidRPr="00DB24FB">
        <w:rPr>
          <w:rFonts w:ascii="Times New Roman" w:hAnsi="Times New Roman"/>
          <w:lang w:val="en-US"/>
        </w:rPr>
        <w:t>5</w:t>
      </w:r>
      <w:r w:rsidRPr="00DB24FB">
        <w:rPr>
          <w:rFonts w:ascii="Times New Roman" w:hAnsi="Times New Roman"/>
        </w:rPr>
        <w:t xml:space="preserve">.3. Прилагане на всички задължителни енергоспестяващи мерки, предписани в Обследване </w:t>
      </w:r>
      <w:r w:rsidRPr="00DB24FB">
        <w:rPr>
          <w:rFonts w:ascii="Times New Roman" w:hAnsi="Times New Roman"/>
          <w:b/>
        </w:rPr>
        <w:t>за енергийна ефективност, включително Сертификат № 354АКП042 за енергийните характеристики на сграда в експлоатация, валиден до 06.04.2018г.</w:t>
      </w:r>
      <w:r w:rsidRPr="00DB24FB">
        <w:rPr>
          <w:rFonts w:ascii="Times New Roman" w:hAnsi="Times New Roman"/>
        </w:rPr>
        <w:t>, както и предложени от проектанта, с изпълнението на които да бъде постигнат клас на енергопотребление „В“ за сградата, в съответствие с Наредба № 7 от 2004 г. за енергийна ефективност, топлосъхранение и икономия на енергия в сгради</w:t>
      </w:r>
    </w:p>
    <w:p w:rsidR="00C24050" w:rsidRPr="00DB24FB" w:rsidRDefault="00C24050" w:rsidP="00CE09D9">
      <w:pPr>
        <w:spacing w:after="0" w:line="240" w:lineRule="auto"/>
        <w:jc w:val="both"/>
        <w:rPr>
          <w:rFonts w:ascii="Times New Roman" w:hAnsi="Times New Roman"/>
        </w:rPr>
      </w:pPr>
      <w:r w:rsidRPr="00DB24FB">
        <w:rPr>
          <w:rFonts w:ascii="Times New Roman" w:hAnsi="Times New Roman"/>
          <w:lang w:val="en-US"/>
        </w:rPr>
        <w:t>5</w:t>
      </w:r>
      <w:r w:rsidRPr="00DB24FB">
        <w:rPr>
          <w:rFonts w:ascii="Times New Roman" w:hAnsi="Times New Roman"/>
        </w:rPr>
        <w:t>.4. Модернизация на стаите</w:t>
      </w:r>
      <w:r w:rsidRPr="00DB24FB">
        <w:rPr>
          <w:rFonts w:ascii="Times New Roman" w:hAnsi="Times New Roman"/>
          <w:lang w:val="en-US"/>
        </w:rPr>
        <w:t xml:space="preserve"> </w:t>
      </w:r>
      <w:r w:rsidRPr="00DB24FB">
        <w:rPr>
          <w:rFonts w:ascii="Times New Roman" w:hAnsi="Times New Roman"/>
        </w:rPr>
        <w:t>и санитарните възли:</w:t>
      </w:r>
    </w:p>
    <w:p w:rsidR="00C24050" w:rsidRPr="00DB24FB" w:rsidRDefault="00C24050" w:rsidP="00CE09D9">
      <w:pPr>
        <w:spacing w:after="0" w:line="240" w:lineRule="auto"/>
        <w:jc w:val="both"/>
        <w:rPr>
          <w:rFonts w:ascii="Times New Roman" w:hAnsi="Times New Roman"/>
          <w:b/>
        </w:rPr>
      </w:pPr>
      <w:r w:rsidRPr="00DB24FB">
        <w:rPr>
          <w:rFonts w:ascii="Times New Roman" w:hAnsi="Times New Roman"/>
        </w:rPr>
        <w:t xml:space="preserve">Работен инвестиционен проект следва да бъде съобразен </w:t>
      </w:r>
      <w:r w:rsidRPr="00DB24FB">
        <w:rPr>
          <w:rFonts w:ascii="Times New Roman" w:hAnsi="Times New Roman"/>
          <w:b/>
        </w:rPr>
        <w:t xml:space="preserve">извършените ремонти на 3 и 4 етажи на ниското тяло на Блока през 2015-2016г.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5.6. Саниране на общите части на сградата както следва: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xml:space="preserve"> -  стълбища, коридори и фоайета: подновяване на мазилката по стени и тавани, направа на цокъл с блажна боя с повишена износоустойчивост и лесна за почистване, реновиране на парапетите по стълбищата.</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 xml:space="preserve">- сутерен: топлоизолация по тавана, саниране на помещението на главното електротабло, саниране на помещението на абонатната станция. </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5.7. Изпълнение на мерки за осигуряване на достъп в сградата на лица в неравностойно положение, както и възможност за ползване на общите части и санитарните възли</w:t>
      </w:r>
    </w:p>
    <w:p w:rsidR="00C24050" w:rsidRPr="00DB24FB" w:rsidRDefault="00C24050" w:rsidP="00282B4C">
      <w:pPr>
        <w:spacing w:after="0" w:line="240" w:lineRule="auto"/>
        <w:jc w:val="both"/>
        <w:rPr>
          <w:rFonts w:ascii="Times New Roman" w:hAnsi="Times New Roman"/>
        </w:rPr>
      </w:pPr>
      <w:r w:rsidRPr="00DB24FB">
        <w:rPr>
          <w:rFonts w:ascii="Times New Roman" w:hAnsi="Times New Roman"/>
        </w:rPr>
        <w:t>5.8. Изпълнение на мерки за привеждане на сградата в съответствие с изискванията за пожарна безопасност.</w:t>
      </w:r>
    </w:p>
    <w:sectPr w:rsidR="00C24050" w:rsidRPr="00DB24FB" w:rsidSect="006D038A">
      <w:footerReference w:type="default" r:id="rId7"/>
      <w:pgSz w:w="11906" w:h="16838"/>
      <w:pgMar w:top="1417" w:right="566" w:bottom="993" w:left="1417" w:header="708" w:footer="33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050" w:rsidRDefault="00C24050" w:rsidP="00282B4C">
      <w:pPr>
        <w:spacing w:after="0" w:line="240" w:lineRule="auto"/>
      </w:pPr>
      <w:r>
        <w:separator/>
      </w:r>
    </w:p>
  </w:endnote>
  <w:endnote w:type="continuationSeparator" w:id="0">
    <w:p w:rsidR="00C24050" w:rsidRDefault="00C24050" w:rsidP="00282B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050" w:rsidRPr="00282B4C" w:rsidRDefault="00C24050">
    <w:pPr>
      <w:pStyle w:val="Footer"/>
      <w:jc w:val="right"/>
      <w:rPr>
        <w:sz w:val="18"/>
        <w:szCs w:val="18"/>
      </w:rPr>
    </w:pPr>
    <w:r w:rsidRPr="00282B4C">
      <w:rPr>
        <w:sz w:val="18"/>
        <w:szCs w:val="18"/>
      </w:rPr>
      <w:fldChar w:fldCharType="begin"/>
    </w:r>
    <w:r w:rsidRPr="00282B4C">
      <w:rPr>
        <w:sz w:val="18"/>
        <w:szCs w:val="18"/>
      </w:rPr>
      <w:instrText xml:space="preserve"> PAGE   \* MERGEFORMAT </w:instrText>
    </w:r>
    <w:r w:rsidRPr="00282B4C">
      <w:rPr>
        <w:sz w:val="18"/>
        <w:szCs w:val="18"/>
      </w:rPr>
      <w:fldChar w:fldCharType="separate"/>
    </w:r>
    <w:r>
      <w:rPr>
        <w:noProof/>
        <w:sz w:val="18"/>
        <w:szCs w:val="18"/>
      </w:rPr>
      <w:t>5</w:t>
    </w:r>
    <w:r w:rsidRPr="00282B4C">
      <w:rPr>
        <w:sz w:val="18"/>
        <w:szCs w:val="18"/>
      </w:rPr>
      <w:fldChar w:fldCharType="end"/>
    </w:r>
  </w:p>
  <w:p w:rsidR="00C24050" w:rsidRDefault="00C240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050" w:rsidRDefault="00C24050" w:rsidP="00282B4C">
      <w:pPr>
        <w:spacing w:after="0" w:line="240" w:lineRule="auto"/>
      </w:pPr>
      <w:r>
        <w:separator/>
      </w:r>
    </w:p>
  </w:footnote>
  <w:footnote w:type="continuationSeparator" w:id="0">
    <w:p w:rsidR="00C24050" w:rsidRDefault="00C24050" w:rsidP="00282B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A43D81"/>
    <w:multiLevelType w:val="hybridMultilevel"/>
    <w:tmpl w:val="ECF28F9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9"/>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34F4"/>
    <w:rsid w:val="0000574B"/>
    <w:rsid w:val="0001711F"/>
    <w:rsid w:val="00024999"/>
    <w:rsid w:val="00025F98"/>
    <w:rsid w:val="0004452D"/>
    <w:rsid w:val="00061FB8"/>
    <w:rsid w:val="00070F42"/>
    <w:rsid w:val="00082B0F"/>
    <w:rsid w:val="00122635"/>
    <w:rsid w:val="00146669"/>
    <w:rsid w:val="0015349F"/>
    <w:rsid w:val="0015478F"/>
    <w:rsid w:val="001634F4"/>
    <w:rsid w:val="001C4E21"/>
    <w:rsid w:val="002175EA"/>
    <w:rsid w:val="00245C0C"/>
    <w:rsid w:val="00257D0E"/>
    <w:rsid w:val="00265D42"/>
    <w:rsid w:val="00282B4C"/>
    <w:rsid w:val="00291052"/>
    <w:rsid w:val="002A413D"/>
    <w:rsid w:val="00300B34"/>
    <w:rsid w:val="003310C9"/>
    <w:rsid w:val="00332FD5"/>
    <w:rsid w:val="00342344"/>
    <w:rsid w:val="00384602"/>
    <w:rsid w:val="00391E37"/>
    <w:rsid w:val="003B0011"/>
    <w:rsid w:val="003C45AB"/>
    <w:rsid w:val="003D0559"/>
    <w:rsid w:val="003D6D44"/>
    <w:rsid w:val="003E4025"/>
    <w:rsid w:val="003E5002"/>
    <w:rsid w:val="003F6BE1"/>
    <w:rsid w:val="003F6ED2"/>
    <w:rsid w:val="00437C35"/>
    <w:rsid w:val="00460F0E"/>
    <w:rsid w:val="00462F7F"/>
    <w:rsid w:val="004A4D3C"/>
    <w:rsid w:val="004B165D"/>
    <w:rsid w:val="004C431D"/>
    <w:rsid w:val="00501D4E"/>
    <w:rsid w:val="00570B2E"/>
    <w:rsid w:val="00583C16"/>
    <w:rsid w:val="00586116"/>
    <w:rsid w:val="005B7985"/>
    <w:rsid w:val="00647AFC"/>
    <w:rsid w:val="00650515"/>
    <w:rsid w:val="00670559"/>
    <w:rsid w:val="006877BC"/>
    <w:rsid w:val="006A0DE0"/>
    <w:rsid w:val="006A479C"/>
    <w:rsid w:val="006C1909"/>
    <w:rsid w:val="006C33EB"/>
    <w:rsid w:val="006D038A"/>
    <w:rsid w:val="00735C32"/>
    <w:rsid w:val="0074515D"/>
    <w:rsid w:val="00781CBE"/>
    <w:rsid w:val="00782725"/>
    <w:rsid w:val="00783236"/>
    <w:rsid w:val="00787649"/>
    <w:rsid w:val="007A2843"/>
    <w:rsid w:val="007C09D6"/>
    <w:rsid w:val="007C3F80"/>
    <w:rsid w:val="00810595"/>
    <w:rsid w:val="008272F7"/>
    <w:rsid w:val="00861428"/>
    <w:rsid w:val="008620C3"/>
    <w:rsid w:val="008924AA"/>
    <w:rsid w:val="008A46CB"/>
    <w:rsid w:val="008C17F6"/>
    <w:rsid w:val="008C450E"/>
    <w:rsid w:val="008F0B12"/>
    <w:rsid w:val="008F26C5"/>
    <w:rsid w:val="008F27C6"/>
    <w:rsid w:val="0090752F"/>
    <w:rsid w:val="009A4DFA"/>
    <w:rsid w:val="00A2590C"/>
    <w:rsid w:val="00AE661C"/>
    <w:rsid w:val="00B34D3E"/>
    <w:rsid w:val="00B41E22"/>
    <w:rsid w:val="00B42B7F"/>
    <w:rsid w:val="00B55AFA"/>
    <w:rsid w:val="00B767CC"/>
    <w:rsid w:val="00B850BE"/>
    <w:rsid w:val="00B85CA4"/>
    <w:rsid w:val="00B973AE"/>
    <w:rsid w:val="00BA733E"/>
    <w:rsid w:val="00BD4FC7"/>
    <w:rsid w:val="00BE573B"/>
    <w:rsid w:val="00BF15E0"/>
    <w:rsid w:val="00BF38F1"/>
    <w:rsid w:val="00C06715"/>
    <w:rsid w:val="00C121FB"/>
    <w:rsid w:val="00C2113E"/>
    <w:rsid w:val="00C24050"/>
    <w:rsid w:val="00C66077"/>
    <w:rsid w:val="00CE09D9"/>
    <w:rsid w:val="00CE7650"/>
    <w:rsid w:val="00D3188F"/>
    <w:rsid w:val="00D40FAA"/>
    <w:rsid w:val="00D74B67"/>
    <w:rsid w:val="00D77AD5"/>
    <w:rsid w:val="00DA03A0"/>
    <w:rsid w:val="00DA1947"/>
    <w:rsid w:val="00DB24FB"/>
    <w:rsid w:val="00DD670F"/>
    <w:rsid w:val="00DE7DE1"/>
    <w:rsid w:val="00E0003C"/>
    <w:rsid w:val="00E00FF2"/>
    <w:rsid w:val="00E129F6"/>
    <w:rsid w:val="00E43DFA"/>
    <w:rsid w:val="00E46074"/>
    <w:rsid w:val="00E56B2C"/>
    <w:rsid w:val="00E70033"/>
    <w:rsid w:val="00E754C5"/>
    <w:rsid w:val="00EA1414"/>
    <w:rsid w:val="00EC340D"/>
    <w:rsid w:val="00F10894"/>
    <w:rsid w:val="00F13D3B"/>
    <w:rsid w:val="00F44C16"/>
    <w:rsid w:val="00F67388"/>
    <w:rsid w:val="00F83EF8"/>
    <w:rsid w:val="00F862C4"/>
    <w:rsid w:val="00F86B13"/>
    <w:rsid w:val="00F9393C"/>
    <w:rsid w:val="00FB4F13"/>
    <w:rsid w:val="00FC3B24"/>
    <w:rsid w:val="00FE7E20"/>
    <w:rsid w:val="00FF2C27"/>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C3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40FAA"/>
    <w:pPr>
      <w:ind w:left="720"/>
      <w:contextualSpacing/>
    </w:pPr>
  </w:style>
  <w:style w:type="paragraph" w:styleId="Header">
    <w:name w:val="header"/>
    <w:basedOn w:val="Normal"/>
    <w:link w:val="HeaderChar"/>
    <w:uiPriority w:val="99"/>
    <w:rsid w:val="00282B4C"/>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282B4C"/>
    <w:rPr>
      <w:rFonts w:cs="Times New Roman"/>
    </w:rPr>
  </w:style>
  <w:style w:type="paragraph" w:styleId="Footer">
    <w:name w:val="footer"/>
    <w:basedOn w:val="Normal"/>
    <w:link w:val="FooterChar"/>
    <w:uiPriority w:val="99"/>
    <w:rsid w:val="00282B4C"/>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282B4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5</Pages>
  <Words>2615</Words>
  <Characters>14907</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към Документацията за участие </dc:title>
  <dc:subject/>
  <dc:creator>Win7</dc:creator>
  <cp:keywords/>
  <dc:description/>
  <cp:lastModifiedBy>user</cp:lastModifiedBy>
  <cp:revision>2</cp:revision>
  <dcterms:created xsi:type="dcterms:W3CDTF">2017-06-14T08:38:00Z</dcterms:created>
  <dcterms:modified xsi:type="dcterms:W3CDTF">2017-06-14T08:38:00Z</dcterms:modified>
</cp:coreProperties>
</file>