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BA4" w:rsidRPr="00F2205C" w:rsidRDefault="00F67BA4" w:rsidP="00F2205C">
      <w:pPr>
        <w:jc w:val="center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>ИЗИСКВАНИЯ ЗА ПРЕДСТАВЯНЕ НА ДОКЛАДИ</w:t>
      </w:r>
      <w:r w:rsidR="00250E56" w:rsidRPr="00F2205C">
        <w:rPr>
          <w:rFonts w:cstheme="minorHAnsi"/>
          <w:b/>
          <w:color w:val="1F4E79" w:themeColor="accent5" w:themeShade="80"/>
          <w:sz w:val="28"/>
          <w:szCs w:val="28"/>
        </w:rPr>
        <w:t xml:space="preserve"> ЗА ГОДИШНИКА НА НСА „ВАСИЛ ЛЕВСКИ“</w:t>
      </w:r>
    </w:p>
    <w:p w:rsidR="00F67BA4" w:rsidRPr="00F2205C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Текстът трябва да бъде написан на Word, шрифт </w:t>
      </w:r>
      <w:proofErr w:type="spellStart"/>
      <w:r w:rsidRPr="007C1AB1">
        <w:rPr>
          <w:rFonts w:cstheme="minorHAnsi"/>
        </w:rPr>
        <w:t>Times</w:t>
      </w:r>
      <w:proofErr w:type="spellEnd"/>
      <w:r w:rsidRPr="007C1AB1">
        <w:rPr>
          <w:rFonts w:cstheme="minorHAnsi"/>
        </w:rPr>
        <w:t xml:space="preserve"> New </w:t>
      </w:r>
      <w:proofErr w:type="spellStart"/>
      <w:r w:rsidRPr="007C1AB1">
        <w:rPr>
          <w:rFonts w:cstheme="minorHAnsi"/>
        </w:rPr>
        <w:t>Roman</w:t>
      </w:r>
      <w:proofErr w:type="spellEnd"/>
      <w:r w:rsidRPr="007C1AB1">
        <w:rPr>
          <w:rFonts w:cstheme="minorHAnsi"/>
        </w:rPr>
        <w:t xml:space="preserve"> с размер 12 </w:t>
      </w:r>
      <w:proofErr w:type="spellStart"/>
      <w:r w:rsidRPr="007C1AB1">
        <w:rPr>
          <w:rFonts w:cstheme="minorHAnsi"/>
        </w:rPr>
        <w:t>pt</w:t>
      </w:r>
      <w:proofErr w:type="spellEnd"/>
      <w:r w:rsidRPr="007C1AB1">
        <w:rPr>
          <w:rFonts w:cstheme="minorHAnsi"/>
        </w:rPr>
        <w:t>. Разредка на текста 1,5. Текстът трябва да бъде двустранно подравнен</w:t>
      </w:r>
      <w:r w:rsidRPr="00F2205C">
        <w:rPr>
          <w:rFonts w:cstheme="minorHAnsi"/>
        </w:rPr>
        <w:t xml:space="preserve">. </w:t>
      </w:r>
      <w:r w:rsidR="006531F9" w:rsidRPr="00F2205C">
        <w:rPr>
          <w:rFonts w:cstheme="minorHAnsi"/>
        </w:rPr>
        <w:t xml:space="preserve">Представеният текст </w:t>
      </w:r>
      <w:r w:rsidR="007C1AB1" w:rsidRPr="00F2205C">
        <w:rPr>
          <w:rFonts w:cstheme="minorHAnsi"/>
        </w:rPr>
        <w:t xml:space="preserve">трябва да бъде </w:t>
      </w:r>
      <w:r w:rsidR="006531F9" w:rsidRPr="00F2205C">
        <w:rPr>
          <w:rFonts w:cstheme="minorHAnsi"/>
        </w:rPr>
        <w:t xml:space="preserve">не </w:t>
      </w:r>
      <w:r w:rsidR="007C1AB1" w:rsidRPr="00F2205C">
        <w:rPr>
          <w:rFonts w:cstheme="minorHAnsi"/>
        </w:rPr>
        <w:t>по-малко от 5 страници и не повече от 10 страници.</w:t>
      </w:r>
    </w:p>
    <w:p w:rsidR="00F67BA4" w:rsidRPr="00F2205C" w:rsidRDefault="00F67BA4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 xml:space="preserve">Изисквания към заглавната страница: 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>Заглавие на български и на английски език.</w:t>
      </w:r>
      <w:r w:rsidR="00B7158B" w:rsidRPr="007C1AB1">
        <w:rPr>
          <w:rFonts w:cstheme="minorHAnsi"/>
        </w:rPr>
        <w:t xml:space="preserve"> Да съдържа </w:t>
      </w:r>
      <w:r w:rsidR="006531F9">
        <w:rPr>
          <w:rFonts w:cstheme="minorHAnsi"/>
        </w:rPr>
        <w:t>до</w:t>
      </w:r>
      <w:r w:rsidR="00B7158B" w:rsidRPr="007C1AB1">
        <w:rPr>
          <w:rFonts w:cstheme="minorHAnsi"/>
        </w:rPr>
        <w:t xml:space="preserve"> 20 думи и да бъде изписано с главни букви. Да не съдържа съкращения.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>Автор(и) – име, фамилия, наименование на институциите, в които работят авторите</w:t>
      </w:r>
      <w:r w:rsidR="007C1AB1">
        <w:rPr>
          <w:rFonts w:cstheme="minorHAnsi"/>
        </w:rPr>
        <w:t xml:space="preserve"> на български и английски език</w:t>
      </w:r>
      <w:r w:rsidRPr="007C1AB1">
        <w:rPr>
          <w:rFonts w:cstheme="minorHAnsi"/>
        </w:rPr>
        <w:t xml:space="preserve">, </w:t>
      </w:r>
      <w:r w:rsidR="00B7158B" w:rsidRPr="007C1AB1">
        <w:rPr>
          <w:rFonts w:cstheme="minorHAnsi"/>
        </w:rPr>
        <w:t>както и e-</w:t>
      </w:r>
      <w:proofErr w:type="spellStart"/>
      <w:r w:rsidR="00B7158B" w:rsidRPr="007C1AB1">
        <w:rPr>
          <w:rFonts w:cstheme="minorHAnsi"/>
        </w:rPr>
        <w:t>mail</w:t>
      </w:r>
      <w:proofErr w:type="spellEnd"/>
      <w:r w:rsidR="00B7158B" w:rsidRPr="007C1AB1">
        <w:rPr>
          <w:rFonts w:cstheme="minorHAnsi"/>
        </w:rPr>
        <w:t xml:space="preserve"> за контакт с автора за кореспонденция.</w:t>
      </w:r>
    </w:p>
    <w:p w:rsidR="00F67BA4" w:rsidRPr="00F2205C" w:rsidRDefault="00F67BA4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  <w:lang w:val="en-US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 xml:space="preserve">Изисквания към резюмето: 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Да бъде на английски </w:t>
      </w:r>
      <w:r w:rsidR="00250E56" w:rsidRPr="007C1AB1">
        <w:rPr>
          <w:rFonts w:cstheme="minorHAnsi"/>
        </w:rPr>
        <w:t xml:space="preserve"> и български език, и да </w:t>
      </w:r>
      <w:r w:rsidRPr="007C1AB1">
        <w:rPr>
          <w:rFonts w:cstheme="minorHAnsi"/>
        </w:rPr>
        <w:t>не превишава 300 думи.</w:t>
      </w:r>
    </w:p>
    <w:p w:rsidR="00B7158B" w:rsidRPr="007C1AB1" w:rsidRDefault="00B7158B" w:rsidP="0077086A">
      <w:pPr>
        <w:jc w:val="both"/>
        <w:rPr>
          <w:rFonts w:cstheme="minorHAnsi"/>
          <w:b/>
        </w:rPr>
      </w:pPr>
      <w:r w:rsidRPr="00F2205C">
        <w:rPr>
          <w:rFonts w:cstheme="minorHAnsi"/>
          <w:b/>
          <w:color w:val="1F4E79" w:themeColor="accent5" w:themeShade="80"/>
        </w:rPr>
        <w:t xml:space="preserve">Ключови думи: </w:t>
      </w:r>
      <w:r w:rsidRPr="007C1AB1">
        <w:rPr>
          <w:rFonts w:cstheme="minorHAnsi"/>
          <w:b/>
        </w:rPr>
        <w:t xml:space="preserve"> </w:t>
      </w:r>
      <w:r w:rsidRPr="007C1AB1">
        <w:rPr>
          <w:rFonts w:cstheme="minorHAnsi"/>
        </w:rPr>
        <w:t xml:space="preserve">трябва да бъдат поставени под резюмето, и да са написани в </w:t>
      </w:r>
      <w:r w:rsidRPr="007C1AB1">
        <w:rPr>
          <w:rFonts w:cstheme="minorHAnsi"/>
          <w:i/>
        </w:rPr>
        <w:t>курсив</w:t>
      </w:r>
      <w:r w:rsidRPr="007C1AB1">
        <w:rPr>
          <w:rFonts w:cstheme="minorHAnsi"/>
        </w:rPr>
        <w:t>. Разделете всяка ключова дума със запетая (и интервал). Не поставяйте точка след последната ключова дума.</w:t>
      </w:r>
    </w:p>
    <w:p w:rsidR="00F67BA4" w:rsidRPr="007C1AB1" w:rsidRDefault="00250E56" w:rsidP="0077086A">
      <w:pPr>
        <w:jc w:val="both"/>
        <w:rPr>
          <w:rFonts w:cstheme="minorHAnsi"/>
        </w:rPr>
      </w:pPr>
      <w:r w:rsidRPr="00F2205C">
        <w:rPr>
          <w:rFonts w:cstheme="minorHAnsi"/>
          <w:b/>
          <w:color w:val="1F4E79" w:themeColor="accent5" w:themeShade="80"/>
        </w:rPr>
        <w:t xml:space="preserve">Текстът трябва да </w:t>
      </w:r>
      <w:r w:rsidR="00F67BA4" w:rsidRPr="00F2205C">
        <w:rPr>
          <w:rFonts w:cstheme="minorHAnsi"/>
          <w:b/>
          <w:color w:val="1F4E79" w:themeColor="accent5" w:themeShade="80"/>
        </w:rPr>
        <w:t>включва</w:t>
      </w:r>
      <w:r w:rsidR="00F67BA4" w:rsidRPr="00F2205C">
        <w:rPr>
          <w:rFonts w:cstheme="minorHAnsi"/>
          <w:color w:val="1F4E79" w:themeColor="accent5" w:themeShade="80"/>
        </w:rPr>
        <w:t xml:space="preserve">: </w:t>
      </w:r>
      <w:r w:rsidR="007C1AB1">
        <w:rPr>
          <w:rFonts w:cstheme="minorHAnsi"/>
        </w:rPr>
        <w:t xml:space="preserve">въведение, </w:t>
      </w:r>
      <w:r w:rsidR="00F67BA4" w:rsidRPr="007C1AB1">
        <w:rPr>
          <w:rFonts w:cstheme="minorHAnsi"/>
        </w:rPr>
        <w:t xml:space="preserve">цел, методика, резултати, </w:t>
      </w:r>
      <w:r w:rsidRPr="007C1AB1">
        <w:rPr>
          <w:rFonts w:cstheme="minorHAnsi"/>
        </w:rPr>
        <w:t xml:space="preserve">дискусия и </w:t>
      </w:r>
      <w:r w:rsidR="00F67BA4" w:rsidRPr="007C1AB1">
        <w:rPr>
          <w:rFonts w:cstheme="minorHAnsi"/>
        </w:rPr>
        <w:t>заключение.</w:t>
      </w:r>
    </w:p>
    <w:p w:rsidR="00B7158B" w:rsidRPr="007C1AB1" w:rsidRDefault="00B7158B" w:rsidP="0077086A">
      <w:pPr>
        <w:jc w:val="both"/>
        <w:rPr>
          <w:rFonts w:cstheme="minorHAnsi"/>
          <w:b/>
        </w:rPr>
      </w:pPr>
      <w:r w:rsidRPr="007C1AB1">
        <w:rPr>
          <w:rFonts w:cstheme="minorHAnsi"/>
        </w:rPr>
        <w:t xml:space="preserve">Всеки раздел трябва да бъде изписан с главни букви и удебелен. Например: </w:t>
      </w:r>
      <w:r w:rsidRPr="007C1AB1">
        <w:rPr>
          <w:rFonts w:cstheme="minorHAnsi"/>
          <w:b/>
        </w:rPr>
        <w:t>МЕТОДИКА</w:t>
      </w:r>
    </w:p>
    <w:p w:rsidR="00B7158B" w:rsidRPr="007C1AB1" w:rsidRDefault="00B7158B" w:rsidP="0077086A">
      <w:pPr>
        <w:jc w:val="both"/>
        <w:rPr>
          <w:rFonts w:cstheme="minorHAnsi"/>
        </w:rPr>
      </w:pPr>
      <w:r w:rsidRPr="007C1AB1">
        <w:rPr>
          <w:rStyle w:val="tlid-translation"/>
          <w:rFonts w:cstheme="minorHAnsi"/>
        </w:rPr>
        <w:t xml:space="preserve">Ако </w:t>
      </w:r>
      <w:r w:rsidR="007C1AB1">
        <w:rPr>
          <w:rStyle w:val="tlid-translation"/>
          <w:rFonts w:cstheme="minorHAnsi"/>
        </w:rPr>
        <w:t>се използват</w:t>
      </w:r>
      <w:r w:rsidRPr="007C1AB1">
        <w:rPr>
          <w:rStyle w:val="tlid-translation"/>
          <w:rFonts w:cstheme="minorHAnsi"/>
        </w:rPr>
        <w:t xml:space="preserve"> </w:t>
      </w:r>
      <w:r w:rsidRPr="007C1AB1">
        <w:rPr>
          <w:rStyle w:val="tlid-translation"/>
          <w:rFonts w:cstheme="minorHAnsi"/>
          <w:b/>
        </w:rPr>
        <w:t>подзаглавия</w:t>
      </w:r>
      <w:r w:rsidRPr="007C1AB1">
        <w:rPr>
          <w:rStyle w:val="tlid-translation"/>
          <w:rFonts w:cstheme="minorHAnsi"/>
        </w:rPr>
        <w:t xml:space="preserve">, те трябва да са написани в курсив и удебелени. Например: </w:t>
      </w:r>
      <w:r w:rsidRPr="007C1AB1">
        <w:rPr>
          <w:rStyle w:val="tlid-translation"/>
          <w:rFonts w:cstheme="minorHAnsi"/>
          <w:b/>
          <w:i/>
        </w:rPr>
        <w:t>Статистически анализ</w:t>
      </w:r>
    </w:p>
    <w:p w:rsidR="00F67BA4" w:rsidRPr="00F2205C" w:rsidRDefault="00F67BA4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>Изисквания към цитирането</w:t>
      </w:r>
      <w:r w:rsidR="00250E56" w:rsidRPr="00F2205C">
        <w:rPr>
          <w:rFonts w:cstheme="minorHAnsi"/>
          <w:b/>
          <w:color w:val="1F4E79" w:themeColor="accent5" w:themeShade="80"/>
          <w:sz w:val="28"/>
          <w:szCs w:val="28"/>
        </w:rPr>
        <w:t xml:space="preserve"> в текста</w:t>
      </w: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 xml:space="preserve">: </w:t>
      </w:r>
    </w:p>
    <w:p w:rsidR="00F67BA4" w:rsidRPr="007C1AB1" w:rsidRDefault="00250E56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>При цитиране на публикация с един автор - ф</w:t>
      </w:r>
      <w:r w:rsidR="00F67BA4" w:rsidRPr="007C1AB1">
        <w:rPr>
          <w:rFonts w:cstheme="minorHAnsi"/>
        </w:rPr>
        <w:t xml:space="preserve">амилията на автора и година на публикация (напр. </w:t>
      </w:r>
      <w:proofErr w:type="spellStart"/>
      <w:r w:rsidR="00F67BA4" w:rsidRPr="007C1AB1">
        <w:rPr>
          <w:rFonts w:cstheme="minorHAnsi"/>
        </w:rPr>
        <w:t>Adams</w:t>
      </w:r>
      <w:proofErr w:type="spellEnd"/>
      <w:r w:rsidR="00F67BA4" w:rsidRPr="007C1AB1">
        <w:rPr>
          <w:rFonts w:cstheme="minorHAnsi"/>
        </w:rPr>
        <w:t>, 2006).</w:t>
      </w:r>
    </w:p>
    <w:p w:rsidR="00F67BA4" w:rsidRPr="007C1AB1" w:rsidRDefault="00250E56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При цитиране на публикация с двама автори - </w:t>
      </w:r>
      <w:r w:rsidR="00F67BA4" w:rsidRPr="007C1AB1">
        <w:rPr>
          <w:rFonts w:cstheme="minorHAnsi"/>
        </w:rPr>
        <w:t xml:space="preserve">Цитиране на фамилиите на двамата автори на публикацията и годината на публикуване (напр. </w:t>
      </w:r>
      <w:proofErr w:type="spellStart"/>
      <w:r w:rsidR="00F67BA4" w:rsidRPr="007C1AB1">
        <w:rPr>
          <w:rFonts w:cstheme="minorHAnsi"/>
        </w:rPr>
        <w:t>Adams</w:t>
      </w:r>
      <w:proofErr w:type="spellEnd"/>
      <w:r w:rsidR="00F67BA4" w:rsidRPr="007C1AB1">
        <w:rPr>
          <w:rFonts w:cstheme="minorHAnsi"/>
        </w:rPr>
        <w:t xml:space="preserve">, </w:t>
      </w:r>
      <w:proofErr w:type="spellStart"/>
      <w:r w:rsidR="00F67BA4" w:rsidRPr="007C1AB1">
        <w:rPr>
          <w:rFonts w:cstheme="minorHAnsi"/>
        </w:rPr>
        <w:t>Brown</w:t>
      </w:r>
      <w:proofErr w:type="spellEnd"/>
      <w:r w:rsidR="00F67BA4" w:rsidRPr="007C1AB1">
        <w:rPr>
          <w:rFonts w:cstheme="minorHAnsi"/>
        </w:rPr>
        <w:t>, 2006).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При </w:t>
      </w:r>
      <w:r w:rsidR="00250E56" w:rsidRPr="007C1AB1">
        <w:rPr>
          <w:rFonts w:cstheme="minorHAnsi"/>
        </w:rPr>
        <w:t xml:space="preserve">цитиране на публикация с </w:t>
      </w:r>
      <w:r w:rsidRPr="007C1AB1">
        <w:rPr>
          <w:rFonts w:cstheme="minorHAnsi"/>
        </w:rPr>
        <w:t xml:space="preserve">повече от трима автори се изписва само името на първия автор и годината на публикуване (напр. </w:t>
      </w:r>
      <w:proofErr w:type="spellStart"/>
      <w:r w:rsidRPr="007C1AB1">
        <w:rPr>
          <w:rFonts w:cstheme="minorHAnsi"/>
        </w:rPr>
        <w:t>Adams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et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al</w:t>
      </w:r>
      <w:proofErr w:type="spellEnd"/>
      <w:r w:rsidRPr="007C1AB1">
        <w:rPr>
          <w:rFonts w:cstheme="minorHAnsi"/>
        </w:rPr>
        <w:t>., 2006).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>Таблиците и фигурите се отбелязват в текста с малки скоби – напр. (</w:t>
      </w:r>
      <w:r w:rsidR="00250E56" w:rsidRPr="007C1AB1">
        <w:rPr>
          <w:rFonts w:cstheme="minorHAnsi"/>
        </w:rPr>
        <w:t>Т</w:t>
      </w:r>
      <w:r w:rsidRPr="007C1AB1">
        <w:rPr>
          <w:rFonts w:cstheme="minorHAnsi"/>
        </w:rPr>
        <w:t>абл</w:t>
      </w:r>
      <w:r w:rsidR="00250E56" w:rsidRPr="007C1AB1">
        <w:rPr>
          <w:rFonts w:cstheme="minorHAnsi"/>
        </w:rPr>
        <w:t>ица</w:t>
      </w:r>
      <w:r w:rsidRPr="007C1AB1">
        <w:rPr>
          <w:rFonts w:cstheme="minorHAnsi"/>
        </w:rPr>
        <w:t xml:space="preserve"> 2) (</w:t>
      </w:r>
      <w:r w:rsidR="00250E56" w:rsidRPr="007C1AB1">
        <w:rPr>
          <w:rFonts w:cstheme="minorHAnsi"/>
        </w:rPr>
        <w:t>Фигура</w:t>
      </w:r>
      <w:r w:rsidRPr="007C1AB1">
        <w:rPr>
          <w:rFonts w:cstheme="minorHAnsi"/>
        </w:rPr>
        <w:t xml:space="preserve"> 3).</w:t>
      </w:r>
    </w:p>
    <w:p w:rsidR="00F67BA4" w:rsidRPr="00F2205C" w:rsidRDefault="00F67BA4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>Изисквания към таблиците и фигурите: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Желателно е таблиците да бъдат изработени на Word или Excel, а </w:t>
      </w:r>
      <w:r w:rsidR="00F2205C">
        <w:rPr>
          <w:rFonts w:cstheme="minorHAnsi"/>
        </w:rPr>
        <w:t>фигурите (</w:t>
      </w:r>
      <w:r w:rsidRPr="007C1AB1">
        <w:rPr>
          <w:rFonts w:cstheme="minorHAnsi"/>
        </w:rPr>
        <w:t>графики и диаграми</w:t>
      </w:r>
      <w:r w:rsidR="00F2205C">
        <w:rPr>
          <w:rFonts w:cstheme="minorHAnsi"/>
        </w:rPr>
        <w:t>)</w:t>
      </w:r>
      <w:r w:rsidRPr="007C1AB1">
        <w:rPr>
          <w:rFonts w:cstheme="minorHAnsi"/>
        </w:rPr>
        <w:t xml:space="preserve"> на Excel (черно-бели).</w:t>
      </w:r>
      <w:r w:rsidR="00F2205C">
        <w:rPr>
          <w:rFonts w:cstheme="minorHAnsi"/>
        </w:rPr>
        <w:t xml:space="preserve"> Избягвайте да поставяте фигура или таблица в текста, като снимка.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За по-сложни чертежи, рисунки и снимки може да се използват </w:t>
      </w:r>
      <w:proofErr w:type="spellStart"/>
      <w:r w:rsidRPr="007C1AB1">
        <w:rPr>
          <w:rFonts w:cstheme="minorHAnsi"/>
        </w:rPr>
        <w:t>Corel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Draw</w:t>
      </w:r>
      <w:proofErr w:type="spellEnd"/>
      <w:r w:rsidRPr="007C1AB1">
        <w:rPr>
          <w:rFonts w:cstheme="minorHAnsi"/>
        </w:rPr>
        <w:t xml:space="preserve"> и </w:t>
      </w:r>
      <w:proofErr w:type="spellStart"/>
      <w:r w:rsidRPr="007C1AB1">
        <w:rPr>
          <w:rFonts w:cstheme="minorHAnsi"/>
        </w:rPr>
        <w:t>Photoshop</w:t>
      </w:r>
      <w:proofErr w:type="spellEnd"/>
      <w:r w:rsidRPr="007C1AB1">
        <w:rPr>
          <w:rFonts w:cstheme="minorHAnsi"/>
        </w:rPr>
        <w:t xml:space="preserve"> (също черно-бели).</w:t>
      </w:r>
    </w:p>
    <w:p w:rsidR="00F67BA4" w:rsidRPr="007C1AB1" w:rsidRDefault="00F2205C" w:rsidP="0077086A">
      <w:pPr>
        <w:jc w:val="both"/>
        <w:rPr>
          <w:rFonts w:cstheme="minorHAnsi"/>
        </w:rPr>
      </w:pPr>
      <w:r w:rsidRPr="00F2205C">
        <w:rPr>
          <w:rFonts w:cstheme="minorHAnsi"/>
          <w:b/>
          <w:bCs/>
          <w:color w:val="1F4E79" w:themeColor="accent5" w:themeShade="80"/>
          <w:sz w:val="24"/>
          <w:szCs w:val="24"/>
        </w:rPr>
        <w:t>Обозначаване</w:t>
      </w:r>
      <w:r w:rsidRPr="00F2205C">
        <w:rPr>
          <w:rFonts w:cstheme="minorHAnsi"/>
          <w:color w:val="1F4E79" w:themeColor="accent5" w:themeShade="80"/>
          <w:sz w:val="24"/>
          <w:szCs w:val="24"/>
        </w:rPr>
        <w:t>:</w:t>
      </w:r>
      <w:r>
        <w:rPr>
          <w:rFonts w:cstheme="minorHAnsi"/>
        </w:rPr>
        <w:t xml:space="preserve"> </w:t>
      </w:r>
      <w:r w:rsidR="00F67BA4" w:rsidRPr="007C1AB1">
        <w:rPr>
          <w:rFonts w:cstheme="minorHAnsi"/>
        </w:rPr>
        <w:t xml:space="preserve">Номерът и </w:t>
      </w:r>
      <w:r>
        <w:rPr>
          <w:rFonts w:cstheme="minorHAnsi"/>
        </w:rPr>
        <w:t>наименованието</w:t>
      </w:r>
      <w:r w:rsidR="00F67BA4" w:rsidRPr="007C1AB1">
        <w:rPr>
          <w:rFonts w:cstheme="minorHAnsi"/>
        </w:rPr>
        <w:t xml:space="preserve"> на таблицата се позиционират над нея, а на фигурата – под нея.</w:t>
      </w:r>
    </w:p>
    <w:p w:rsidR="00F67BA4" w:rsidRPr="007C1AB1" w:rsidRDefault="00F67BA4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 xml:space="preserve"> Всички таблици и фигури се поставят в текста.</w:t>
      </w:r>
    </w:p>
    <w:p w:rsidR="00250E56" w:rsidRPr="00F2205C" w:rsidRDefault="00250E56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>Използвана литература:</w:t>
      </w:r>
    </w:p>
    <w:p w:rsidR="00250E56" w:rsidRPr="007C1AB1" w:rsidRDefault="00250E56" w:rsidP="0077086A">
      <w:pPr>
        <w:jc w:val="both"/>
        <w:rPr>
          <w:rFonts w:cstheme="minorHAnsi"/>
        </w:rPr>
      </w:pPr>
      <w:r w:rsidRPr="007C1AB1">
        <w:rPr>
          <w:rFonts w:cstheme="minorHAnsi"/>
        </w:rPr>
        <w:t>Необходимо е да се спазва стандартът АРА за цитираната литература.</w:t>
      </w:r>
      <w:r w:rsidR="002D212B" w:rsidRPr="007C1AB1">
        <w:rPr>
          <w:rFonts w:cstheme="minorHAnsi"/>
        </w:rPr>
        <w:t xml:space="preserve"> </w:t>
      </w:r>
      <w:r w:rsidR="00B7158B" w:rsidRPr="007C1AB1">
        <w:rPr>
          <w:rFonts w:cstheme="minorHAnsi"/>
        </w:rPr>
        <w:t xml:space="preserve"> </w:t>
      </w:r>
      <w:r w:rsidR="006531F9">
        <w:rPr>
          <w:rFonts w:cstheme="minorHAnsi"/>
        </w:rPr>
        <w:t>П</w:t>
      </w:r>
      <w:r w:rsidR="002D212B" w:rsidRPr="007C1AB1">
        <w:rPr>
          <w:rFonts w:cstheme="minorHAnsi"/>
        </w:rPr>
        <w:t>римери за описване на различни видове литературни източници</w:t>
      </w:r>
      <w:r w:rsidR="00B7158B" w:rsidRPr="007C1AB1">
        <w:rPr>
          <w:rFonts w:cstheme="minorHAnsi"/>
        </w:rPr>
        <w:t xml:space="preserve">: </w:t>
      </w:r>
    </w:p>
    <w:p w:rsidR="002D212B" w:rsidRPr="007C1AB1" w:rsidRDefault="002D212B" w:rsidP="0077086A">
      <w:pPr>
        <w:jc w:val="both"/>
        <w:rPr>
          <w:rFonts w:cstheme="minorHAnsi"/>
          <w:u w:val="single"/>
        </w:rPr>
      </w:pPr>
      <w:r w:rsidRPr="007C1AB1">
        <w:rPr>
          <w:rFonts w:cstheme="minorHAnsi"/>
          <w:u w:val="single"/>
        </w:rPr>
        <w:t>Цитиране на статия:</w:t>
      </w:r>
    </w:p>
    <w:p w:rsidR="002D212B" w:rsidRPr="007C1AB1" w:rsidRDefault="002D212B" w:rsidP="0077086A">
      <w:pPr>
        <w:jc w:val="both"/>
        <w:rPr>
          <w:rFonts w:cstheme="minorHAnsi"/>
        </w:rPr>
      </w:pPr>
      <w:proofErr w:type="spellStart"/>
      <w:r w:rsidRPr="007C1AB1">
        <w:rPr>
          <w:rFonts w:cstheme="minorHAnsi"/>
        </w:rPr>
        <w:t>Duffield</w:t>
      </w:r>
      <w:proofErr w:type="spellEnd"/>
      <w:r w:rsidRPr="007C1AB1">
        <w:rPr>
          <w:rFonts w:cstheme="minorHAnsi"/>
        </w:rPr>
        <w:t xml:space="preserve">, R., &amp; </w:t>
      </w:r>
      <w:proofErr w:type="spellStart"/>
      <w:r w:rsidRPr="007C1AB1">
        <w:rPr>
          <w:rFonts w:cstheme="minorHAnsi"/>
        </w:rPr>
        <w:t>Marino</w:t>
      </w:r>
      <w:proofErr w:type="spellEnd"/>
      <w:r w:rsidRPr="007C1AB1">
        <w:rPr>
          <w:rFonts w:cstheme="minorHAnsi"/>
        </w:rPr>
        <w:t xml:space="preserve">, F. E. (2007). </w:t>
      </w:r>
      <w:proofErr w:type="spellStart"/>
      <w:r w:rsidRPr="007C1AB1">
        <w:rPr>
          <w:rFonts w:cstheme="minorHAnsi"/>
        </w:rPr>
        <w:t>Effects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of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pre-cooling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procedures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on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intermittent-sprint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exercise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performance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in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warm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conditions</w:t>
      </w:r>
      <w:proofErr w:type="spellEnd"/>
      <w:r w:rsidRPr="007C1AB1">
        <w:rPr>
          <w:rFonts w:cstheme="minorHAnsi"/>
        </w:rPr>
        <w:t xml:space="preserve">. </w:t>
      </w:r>
      <w:proofErr w:type="spellStart"/>
      <w:r w:rsidRPr="007C1AB1">
        <w:rPr>
          <w:rFonts w:cstheme="minorHAnsi"/>
          <w:i/>
          <w:iCs/>
        </w:rPr>
        <w:t>European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Journal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of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Applied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Physiology</w:t>
      </w:r>
      <w:proofErr w:type="spellEnd"/>
      <w:r w:rsidRPr="007C1AB1">
        <w:rPr>
          <w:rFonts w:cstheme="minorHAnsi"/>
          <w:i/>
          <w:iCs/>
        </w:rPr>
        <w:t>, 100</w:t>
      </w:r>
      <w:r w:rsidRPr="007C1AB1">
        <w:rPr>
          <w:rFonts w:cstheme="minorHAnsi"/>
        </w:rPr>
        <w:t xml:space="preserve">(6), 727-735. </w:t>
      </w:r>
      <w:proofErr w:type="spellStart"/>
      <w:r w:rsidRPr="007C1AB1">
        <w:rPr>
          <w:rFonts w:cstheme="minorHAnsi"/>
        </w:rPr>
        <w:t>doi</w:t>
      </w:r>
      <w:proofErr w:type="spellEnd"/>
      <w:r w:rsidRPr="007C1AB1">
        <w:rPr>
          <w:rFonts w:cstheme="minorHAnsi"/>
        </w:rPr>
        <w:t>: 10.1007/s00421-007-0468-x</w:t>
      </w:r>
    </w:p>
    <w:p w:rsidR="002D212B" w:rsidRPr="007C1AB1" w:rsidRDefault="002D212B" w:rsidP="0077086A">
      <w:pPr>
        <w:jc w:val="both"/>
        <w:rPr>
          <w:rFonts w:cstheme="minorHAnsi"/>
          <w:u w:val="single"/>
        </w:rPr>
      </w:pPr>
      <w:r w:rsidRPr="007C1AB1">
        <w:rPr>
          <w:rFonts w:cstheme="minorHAnsi"/>
          <w:u w:val="single"/>
        </w:rPr>
        <w:lastRenderedPageBreak/>
        <w:t>Цитиране на онлайн статия (ресурс):</w:t>
      </w:r>
    </w:p>
    <w:p w:rsidR="002D212B" w:rsidRPr="007C1AB1" w:rsidRDefault="002D212B" w:rsidP="0077086A">
      <w:pPr>
        <w:jc w:val="both"/>
        <w:rPr>
          <w:rFonts w:cstheme="minorHAnsi"/>
        </w:rPr>
      </w:pPr>
      <w:proofErr w:type="spellStart"/>
      <w:r w:rsidRPr="007C1AB1">
        <w:rPr>
          <w:rFonts w:cstheme="minorHAnsi"/>
        </w:rPr>
        <w:t>Chantavanich</w:t>
      </w:r>
      <w:proofErr w:type="spellEnd"/>
      <w:r w:rsidRPr="007C1AB1">
        <w:rPr>
          <w:rFonts w:cstheme="minorHAnsi"/>
        </w:rPr>
        <w:t xml:space="preserve">, S. (2003). </w:t>
      </w:r>
      <w:proofErr w:type="spellStart"/>
      <w:r w:rsidRPr="007C1AB1">
        <w:rPr>
          <w:rFonts w:cstheme="minorHAnsi"/>
        </w:rPr>
        <w:t>Recent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research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on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human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trafficking</w:t>
      </w:r>
      <w:proofErr w:type="spellEnd"/>
      <w:r w:rsidRPr="007C1AB1">
        <w:rPr>
          <w:rFonts w:cstheme="minorHAnsi"/>
        </w:rPr>
        <w:t xml:space="preserve">. </w:t>
      </w:r>
      <w:proofErr w:type="spellStart"/>
      <w:r w:rsidRPr="007C1AB1">
        <w:rPr>
          <w:rFonts w:cstheme="minorHAnsi"/>
          <w:i/>
          <w:iCs/>
        </w:rPr>
        <w:t>Kyoto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Review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of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Southeast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Asia</w:t>
      </w:r>
      <w:proofErr w:type="spellEnd"/>
      <w:r w:rsidRPr="007C1AB1">
        <w:rPr>
          <w:rFonts w:cstheme="minorHAnsi"/>
          <w:i/>
          <w:iCs/>
        </w:rPr>
        <w:t>, 4</w:t>
      </w:r>
      <w:r w:rsidRPr="007C1AB1">
        <w:rPr>
          <w:rFonts w:cstheme="minorHAnsi"/>
        </w:rPr>
        <w:t xml:space="preserve">. </w:t>
      </w:r>
      <w:proofErr w:type="spellStart"/>
      <w:r w:rsidRPr="007C1AB1">
        <w:rPr>
          <w:rFonts w:cstheme="minorHAnsi"/>
        </w:rPr>
        <w:t>Retrieved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November</w:t>
      </w:r>
      <w:proofErr w:type="spellEnd"/>
      <w:r w:rsidRPr="007C1AB1">
        <w:rPr>
          <w:rFonts w:cstheme="minorHAnsi"/>
        </w:rPr>
        <w:t xml:space="preserve"> 15, 2005, </w:t>
      </w:r>
      <w:proofErr w:type="spellStart"/>
      <w:r w:rsidRPr="007C1AB1">
        <w:rPr>
          <w:rFonts w:cstheme="minorHAnsi"/>
        </w:rPr>
        <w:t>from</w:t>
      </w:r>
      <w:proofErr w:type="spellEnd"/>
      <w:r w:rsidRPr="007C1AB1">
        <w:rPr>
          <w:rFonts w:cstheme="minorHAnsi"/>
        </w:rPr>
        <w:t xml:space="preserve"> </w:t>
      </w:r>
      <w:hyperlink r:id="rId4" w:history="1">
        <w:r w:rsidRPr="007C1AB1">
          <w:rPr>
            <w:rStyle w:val="a3"/>
            <w:rFonts w:cstheme="minorHAnsi"/>
          </w:rPr>
          <w:t>http://kyotoreview.cseas.kyoto-u.ac.jp/issue/issue3/index.html</w:t>
        </w:r>
      </w:hyperlink>
    </w:p>
    <w:p w:rsidR="002D212B" w:rsidRPr="007C1AB1" w:rsidRDefault="002D212B" w:rsidP="0077086A">
      <w:pPr>
        <w:jc w:val="both"/>
        <w:rPr>
          <w:rFonts w:cstheme="minorHAnsi"/>
          <w:u w:val="single"/>
        </w:rPr>
      </w:pPr>
      <w:r w:rsidRPr="007C1AB1">
        <w:rPr>
          <w:rFonts w:cstheme="minorHAnsi"/>
          <w:u w:val="single"/>
        </w:rPr>
        <w:t>Цитиране на конгресен доклад:</w:t>
      </w:r>
    </w:p>
    <w:p w:rsidR="002D212B" w:rsidRPr="007C1AB1" w:rsidRDefault="002D212B" w:rsidP="0077086A">
      <w:pPr>
        <w:jc w:val="both"/>
        <w:rPr>
          <w:rFonts w:cstheme="minorHAnsi"/>
        </w:rPr>
      </w:pPr>
      <w:proofErr w:type="spellStart"/>
      <w:r w:rsidRPr="007C1AB1">
        <w:rPr>
          <w:rFonts w:cstheme="minorHAnsi"/>
        </w:rPr>
        <w:t>Pasadilla</w:t>
      </w:r>
      <w:proofErr w:type="spellEnd"/>
      <w:r w:rsidRPr="007C1AB1">
        <w:rPr>
          <w:rFonts w:cstheme="minorHAnsi"/>
        </w:rPr>
        <w:t xml:space="preserve">, G. O., &amp; </w:t>
      </w:r>
      <w:proofErr w:type="spellStart"/>
      <w:r w:rsidRPr="007C1AB1">
        <w:rPr>
          <w:rFonts w:cstheme="minorHAnsi"/>
        </w:rPr>
        <w:t>Milo</w:t>
      </w:r>
      <w:proofErr w:type="spellEnd"/>
      <w:r w:rsidRPr="007C1AB1">
        <w:rPr>
          <w:rFonts w:cstheme="minorHAnsi"/>
        </w:rPr>
        <w:t xml:space="preserve">, M. (2005). </w:t>
      </w:r>
      <w:proofErr w:type="spellStart"/>
      <w:r w:rsidRPr="007C1AB1">
        <w:rPr>
          <w:rFonts w:cstheme="minorHAnsi"/>
          <w:i/>
          <w:iCs/>
        </w:rPr>
        <w:t>Effect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of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liberalization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on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banking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competition</w:t>
      </w:r>
      <w:proofErr w:type="spellEnd"/>
      <w:r w:rsidRPr="007C1AB1">
        <w:rPr>
          <w:rFonts w:cstheme="minorHAnsi"/>
        </w:rPr>
        <w:t xml:space="preserve">. Paper </w:t>
      </w:r>
      <w:proofErr w:type="spellStart"/>
      <w:r w:rsidRPr="007C1AB1">
        <w:rPr>
          <w:rFonts w:cstheme="minorHAnsi"/>
        </w:rPr>
        <w:t>presented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at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the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conference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on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Policies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to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Strengthen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Productivity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in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the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Philippines</w:t>
      </w:r>
      <w:proofErr w:type="spellEnd"/>
      <w:r w:rsidRPr="007C1AB1">
        <w:rPr>
          <w:rFonts w:cstheme="minorHAnsi"/>
        </w:rPr>
        <w:t xml:space="preserve">, </w:t>
      </w:r>
      <w:proofErr w:type="spellStart"/>
      <w:r w:rsidRPr="007C1AB1">
        <w:rPr>
          <w:rFonts w:cstheme="minorHAnsi"/>
        </w:rPr>
        <w:t>Manila</w:t>
      </w:r>
      <w:proofErr w:type="spellEnd"/>
      <w:r w:rsidRPr="007C1AB1">
        <w:rPr>
          <w:rFonts w:cstheme="minorHAnsi"/>
        </w:rPr>
        <w:t xml:space="preserve">, </w:t>
      </w:r>
      <w:proofErr w:type="spellStart"/>
      <w:r w:rsidRPr="007C1AB1">
        <w:rPr>
          <w:rFonts w:cstheme="minorHAnsi"/>
        </w:rPr>
        <w:t>Philippines</w:t>
      </w:r>
      <w:proofErr w:type="spellEnd"/>
      <w:r w:rsidRPr="007C1AB1">
        <w:rPr>
          <w:rFonts w:cstheme="minorHAnsi"/>
        </w:rPr>
        <w:t xml:space="preserve">. </w:t>
      </w:r>
      <w:proofErr w:type="spellStart"/>
      <w:r w:rsidRPr="007C1AB1">
        <w:rPr>
          <w:rFonts w:cstheme="minorHAnsi"/>
        </w:rPr>
        <w:t>Retrieved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August</w:t>
      </w:r>
      <w:proofErr w:type="spellEnd"/>
      <w:r w:rsidRPr="007C1AB1">
        <w:rPr>
          <w:rFonts w:cstheme="minorHAnsi"/>
        </w:rPr>
        <w:t xml:space="preserve"> 23, 2006, </w:t>
      </w:r>
      <w:proofErr w:type="spellStart"/>
      <w:r w:rsidRPr="007C1AB1">
        <w:rPr>
          <w:rFonts w:cstheme="minorHAnsi"/>
        </w:rPr>
        <w:t>from</w:t>
      </w:r>
      <w:proofErr w:type="spellEnd"/>
      <w:r w:rsidRPr="007C1AB1">
        <w:rPr>
          <w:rFonts w:cstheme="minorHAnsi"/>
        </w:rPr>
        <w:t xml:space="preserve"> </w:t>
      </w:r>
      <w:hyperlink r:id="rId5" w:history="1">
        <w:r w:rsidRPr="007C1AB1">
          <w:rPr>
            <w:rStyle w:val="a3"/>
            <w:rFonts w:cstheme="minorHAnsi"/>
          </w:rPr>
          <w:t>http://siteresources.worldbank.org/INTPHILIPPINES/Resources/Pasadilla.pdf</w:t>
        </w:r>
      </w:hyperlink>
    </w:p>
    <w:p w:rsidR="002D212B" w:rsidRPr="007C1AB1" w:rsidRDefault="002D212B" w:rsidP="0077086A">
      <w:pPr>
        <w:jc w:val="both"/>
        <w:rPr>
          <w:rFonts w:cstheme="minorHAnsi"/>
          <w:u w:val="single"/>
        </w:rPr>
      </w:pPr>
      <w:r w:rsidRPr="007C1AB1">
        <w:rPr>
          <w:rFonts w:cstheme="minorHAnsi"/>
          <w:u w:val="single"/>
        </w:rPr>
        <w:t>Цитиране на енциклопедия:</w:t>
      </w:r>
    </w:p>
    <w:p w:rsidR="002D212B" w:rsidRPr="007C1AB1" w:rsidRDefault="002D212B" w:rsidP="0077086A">
      <w:pPr>
        <w:jc w:val="both"/>
        <w:rPr>
          <w:rFonts w:cstheme="minorHAnsi"/>
        </w:rPr>
      </w:pPr>
      <w:proofErr w:type="spellStart"/>
      <w:r w:rsidRPr="007C1AB1">
        <w:rPr>
          <w:rFonts w:cstheme="minorHAnsi"/>
        </w:rPr>
        <w:t>Ethnology</w:t>
      </w:r>
      <w:proofErr w:type="spellEnd"/>
      <w:r w:rsidRPr="007C1AB1">
        <w:rPr>
          <w:rFonts w:cstheme="minorHAnsi"/>
        </w:rPr>
        <w:t xml:space="preserve">. (2005). </w:t>
      </w:r>
      <w:proofErr w:type="spellStart"/>
      <w:r w:rsidRPr="007C1AB1">
        <w:rPr>
          <w:rFonts w:cstheme="minorHAnsi"/>
        </w:rPr>
        <w:t>In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  <w:i/>
          <w:iCs/>
        </w:rPr>
        <w:t>The</w:t>
      </w:r>
      <w:proofErr w:type="spellEnd"/>
      <w:r w:rsidRPr="007C1AB1">
        <w:rPr>
          <w:rFonts w:cstheme="minorHAnsi"/>
          <w:i/>
          <w:iCs/>
        </w:rPr>
        <w:t xml:space="preserve"> Columbia </w:t>
      </w:r>
      <w:proofErr w:type="spellStart"/>
      <w:r w:rsidRPr="007C1AB1">
        <w:rPr>
          <w:rFonts w:cstheme="minorHAnsi"/>
          <w:i/>
          <w:iCs/>
        </w:rPr>
        <w:t>encyclopedia</w:t>
      </w:r>
      <w:proofErr w:type="spellEnd"/>
      <w:r w:rsidRPr="007C1AB1">
        <w:rPr>
          <w:rFonts w:cstheme="minorHAnsi"/>
        </w:rPr>
        <w:t xml:space="preserve"> (6th </w:t>
      </w:r>
      <w:proofErr w:type="spellStart"/>
      <w:r w:rsidRPr="007C1AB1">
        <w:rPr>
          <w:rFonts w:cstheme="minorHAnsi"/>
        </w:rPr>
        <w:t>ed</w:t>
      </w:r>
      <w:proofErr w:type="spellEnd"/>
      <w:r w:rsidRPr="007C1AB1">
        <w:rPr>
          <w:rFonts w:cstheme="minorHAnsi"/>
        </w:rPr>
        <w:t xml:space="preserve">.). New </w:t>
      </w:r>
      <w:proofErr w:type="spellStart"/>
      <w:r w:rsidRPr="007C1AB1">
        <w:rPr>
          <w:rFonts w:cstheme="minorHAnsi"/>
        </w:rPr>
        <w:t>York</w:t>
      </w:r>
      <w:proofErr w:type="spellEnd"/>
      <w:r w:rsidRPr="007C1AB1">
        <w:rPr>
          <w:rFonts w:cstheme="minorHAnsi"/>
        </w:rPr>
        <w:t xml:space="preserve">: Columbia </w:t>
      </w:r>
      <w:proofErr w:type="spellStart"/>
      <w:r w:rsidRPr="007C1AB1">
        <w:rPr>
          <w:rFonts w:cstheme="minorHAnsi"/>
        </w:rPr>
        <w:t>University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Press</w:t>
      </w:r>
      <w:proofErr w:type="spellEnd"/>
      <w:r w:rsidRPr="007C1AB1">
        <w:rPr>
          <w:rFonts w:cstheme="minorHAnsi"/>
        </w:rPr>
        <w:t xml:space="preserve">. </w:t>
      </w:r>
      <w:proofErr w:type="spellStart"/>
      <w:r w:rsidRPr="007C1AB1">
        <w:rPr>
          <w:rFonts w:cstheme="minorHAnsi"/>
        </w:rPr>
        <w:t>Retrieved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November</w:t>
      </w:r>
      <w:proofErr w:type="spellEnd"/>
      <w:r w:rsidRPr="007C1AB1">
        <w:rPr>
          <w:rFonts w:cstheme="minorHAnsi"/>
        </w:rPr>
        <w:t xml:space="preserve"> 21, 2005, </w:t>
      </w:r>
      <w:proofErr w:type="spellStart"/>
      <w:r w:rsidRPr="007C1AB1">
        <w:rPr>
          <w:rFonts w:cstheme="minorHAnsi"/>
        </w:rPr>
        <w:t>from</w:t>
      </w:r>
      <w:proofErr w:type="spellEnd"/>
      <w:r w:rsidRPr="007C1AB1">
        <w:rPr>
          <w:rFonts w:cstheme="minorHAnsi"/>
        </w:rPr>
        <w:t xml:space="preserve"> </w:t>
      </w:r>
      <w:hyperlink r:id="rId6" w:history="1">
        <w:r w:rsidRPr="007C1AB1">
          <w:rPr>
            <w:rStyle w:val="a3"/>
            <w:rFonts w:cstheme="minorHAnsi"/>
          </w:rPr>
          <w:t>http://www.bartleby.com/65/et/ethnolog.html</w:t>
        </w:r>
      </w:hyperlink>
    </w:p>
    <w:p w:rsidR="002D212B" w:rsidRPr="007C1AB1" w:rsidRDefault="002D212B" w:rsidP="0077086A">
      <w:pPr>
        <w:jc w:val="both"/>
        <w:rPr>
          <w:rFonts w:cstheme="minorHAnsi"/>
          <w:u w:val="single"/>
        </w:rPr>
      </w:pPr>
      <w:r w:rsidRPr="007C1AB1">
        <w:rPr>
          <w:rFonts w:cstheme="minorHAnsi"/>
          <w:u w:val="single"/>
        </w:rPr>
        <w:t>Цитиране на книга:</w:t>
      </w:r>
    </w:p>
    <w:p w:rsidR="002D212B" w:rsidRPr="007C1AB1" w:rsidRDefault="002D212B" w:rsidP="0077086A">
      <w:pPr>
        <w:jc w:val="both"/>
        <w:rPr>
          <w:rFonts w:cstheme="minorHAnsi"/>
        </w:rPr>
      </w:pPr>
      <w:proofErr w:type="spellStart"/>
      <w:r w:rsidRPr="007C1AB1">
        <w:rPr>
          <w:rFonts w:cstheme="minorHAnsi"/>
        </w:rPr>
        <w:t>Borg</w:t>
      </w:r>
      <w:proofErr w:type="spellEnd"/>
      <w:r w:rsidRPr="007C1AB1">
        <w:rPr>
          <w:rFonts w:cstheme="minorHAnsi"/>
        </w:rPr>
        <w:t xml:space="preserve">, G. (1998). </w:t>
      </w:r>
      <w:proofErr w:type="spellStart"/>
      <w:r w:rsidRPr="007C1AB1">
        <w:rPr>
          <w:rFonts w:cstheme="minorHAnsi"/>
          <w:i/>
          <w:iCs/>
        </w:rPr>
        <w:t>Borg's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perceived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exertion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and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pain</w:t>
      </w:r>
      <w:proofErr w:type="spellEnd"/>
      <w:r w:rsidRPr="007C1AB1">
        <w:rPr>
          <w:rFonts w:cstheme="minorHAnsi"/>
          <w:i/>
          <w:iCs/>
        </w:rPr>
        <w:t xml:space="preserve"> </w:t>
      </w:r>
      <w:proofErr w:type="spellStart"/>
      <w:r w:rsidRPr="007C1AB1">
        <w:rPr>
          <w:rFonts w:cstheme="minorHAnsi"/>
          <w:i/>
          <w:iCs/>
        </w:rPr>
        <w:t>scales</w:t>
      </w:r>
      <w:proofErr w:type="spellEnd"/>
      <w:r w:rsidRPr="007C1AB1">
        <w:rPr>
          <w:rFonts w:cstheme="minorHAnsi"/>
        </w:rPr>
        <w:t xml:space="preserve">: </w:t>
      </w:r>
      <w:proofErr w:type="spellStart"/>
      <w:r w:rsidRPr="007C1AB1">
        <w:rPr>
          <w:rFonts w:cstheme="minorHAnsi"/>
        </w:rPr>
        <w:t>Human</w:t>
      </w:r>
      <w:proofErr w:type="spellEnd"/>
      <w:r w:rsidRPr="007C1AB1">
        <w:rPr>
          <w:rFonts w:cstheme="minorHAnsi"/>
        </w:rPr>
        <w:t xml:space="preserve"> </w:t>
      </w:r>
      <w:proofErr w:type="spellStart"/>
      <w:r w:rsidRPr="007C1AB1">
        <w:rPr>
          <w:rFonts w:cstheme="minorHAnsi"/>
        </w:rPr>
        <w:t>kinetics</w:t>
      </w:r>
      <w:proofErr w:type="spellEnd"/>
      <w:r w:rsidRPr="007C1AB1">
        <w:rPr>
          <w:rFonts w:cstheme="minorHAnsi"/>
        </w:rPr>
        <w:t>.</w:t>
      </w:r>
    </w:p>
    <w:p w:rsidR="002D212B" w:rsidRPr="007C1AB1" w:rsidRDefault="002D212B" w:rsidP="0077086A">
      <w:pPr>
        <w:pStyle w:val="a4"/>
        <w:jc w:val="both"/>
        <w:rPr>
          <w:rFonts w:asciiTheme="minorHAnsi" w:hAnsiTheme="minorHAnsi" w:cstheme="minorHAnsi"/>
          <w:sz w:val="22"/>
          <w:szCs w:val="22"/>
          <w:u w:val="single"/>
          <w:lang w:val="bg-BG"/>
        </w:rPr>
      </w:pPr>
      <w:r w:rsidRPr="007C1AB1">
        <w:rPr>
          <w:rFonts w:asciiTheme="minorHAnsi" w:hAnsiTheme="minorHAnsi" w:cstheme="minorHAnsi"/>
          <w:sz w:val="22"/>
          <w:szCs w:val="22"/>
          <w:u w:val="single"/>
          <w:lang w:val="bg-BG"/>
        </w:rPr>
        <w:t>Цитиране на глава от книга:</w:t>
      </w:r>
    </w:p>
    <w:p w:rsidR="002D212B" w:rsidRPr="007C1AB1" w:rsidRDefault="002D212B" w:rsidP="0077086A">
      <w:pPr>
        <w:pStyle w:val="a4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7C1AB1">
        <w:rPr>
          <w:rFonts w:asciiTheme="minorHAnsi" w:hAnsiTheme="minorHAnsi" w:cstheme="minorHAnsi"/>
          <w:sz w:val="22"/>
          <w:szCs w:val="22"/>
        </w:rPr>
        <w:t>Kellmann</w:t>
      </w:r>
      <w:proofErr w:type="spellEnd"/>
      <w:r w:rsidRPr="007C1AB1">
        <w:rPr>
          <w:rFonts w:asciiTheme="minorHAnsi" w:hAnsiTheme="minorHAnsi" w:cstheme="minorHAnsi"/>
          <w:sz w:val="22"/>
          <w:szCs w:val="22"/>
        </w:rPr>
        <w:t xml:space="preserve">, M. (2012). Chapter 31-Overtraining and recovery: Chapter taken from Routledge Handbook of Applied Sport Psychology ISBN: 978-0-203-85104-3 </w:t>
      </w:r>
      <w:r w:rsidRPr="007C1AB1">
        <w:rPr>
          <w:rFonts w:asciiTheme="minorHAnsi" w:hAnsiTheme="minorHAnsi" w:cstheme="minorHAnsi"/>
          <w:i/>
          <w:iCs/>
          <w:sz w:val="22"/>
          <w:szCs w:val="22"/>
        </w:rPr>
        <w:t>Routledge Online Studies on the Olympic and Paralympic Games</w:t>
      </w:r>
      <w:r w:rsidRPr="007C1AB1">
        <w:rPr>
          <w:rFonts w:asciiTheme="minorHAnsi" w:hAnsiTheme="minorHAnsi" w:cstheme="minorHAnsi"/>
          <w:sz w:val="22"/>
          <w:szCs w:val="22"/>
        </w:rPr>
        <w:t xml:space="preserve"> (Vol. 1, pp. 292-302).</w:t>
      </w:r>
    </w:p>
    <w:p w:rsidR="002D212B" w:rsidRPr="007C1AB1" w:rsidRDefault="002D212B" w:rsidP="0077086A">
      <w:pPr>
        <w:pStyle w:val="a4"/>
        <w:jc w:val="both"/>
        <w:rPr>
          <w:rFonts w:asciiTheme="minorHAnsi" w:hAnsiTheme="minorHAnsi" w:cstheme="minorHAnsi"/>
          <w:sz w:val="22"/>
          <w:szCs w:val="22"/>
          <w:u w:val="single"/>
          <w:lang w:val="bg-BG"/>
        </w:rPr>
      </w:pPr>
      <w:r w:rsidRPr="007C1AB1">
        <w:rPr>
          <w:rFonts w:asciiTheme="minorHAnsi" w:hAnsiTheme="minorHAnsi" w:cstheme="minorHAnsi"/>
          <w:sz w:val="22"/>
          <w:szCs w:val="22"/>
          <w:u w:val="single"/>
          <w:lang w:val="bg-BG"/>
        </w:rPr>
        <w:t>Цитиране на интернет ресурс:</w:t>
      </w:r>
    </w:p>
    <w:p w:rsidR="002D212B" w:rsidRPr="007C1AB1" w:rsidRDefault="002D212B" w:rsidP="0077086A">
      <w:pPr>
        <w:pStyle w:val="a4"/>
        <w:jc w:val="both"/>
        <w:rPr>
          <w:rFonts w:asciiTheme="minorHAnsi" w:hAnsiTheme="minorHAnsi" w:cstheme="minorHAnsi"/>
          <w:sz w:val="22"/>
          <w:szCs w:val="22"/>
        </w:rPr>
      </w:pPr>
      <w:r w:rsidRPr="007C1AB1">
        <w:rPr>
          <w:rFonts w:asciiTheme="minorHAnsi" w:hAnsiTheme="minorHAnsi" w:cstheme="minorHAnsi"/>
          <w:sz w:val="22"/>
          <w:szCs w:val="22"/>
        </w:rPr>
        <w:t>Agency. (2007). Water for Health: Hydration Best Practice Toolkit for Hospitals and Healthcare. Retrieved 10/29, 2013, from www.rcn.org.uk/newsevents/hydration</w:t>
      </w:r>
    </w:p>
    <w:p w:rsidR="007C1AB1" w:rsidRPr="00F2205C" w:rsidRDefault="007C1AB1" w:rsidP="0077086A">
      <w:pPr>
        <w:jc w:val="both"/>
        <w:rPr>
          <w:rFonts w:cstheme="minorHAnsi"/>
          <w:b/>
          <w:color w:val="1F4E79" w:themeColor="accent5" w:themeShade="80"/>
          <w:sz w:val="28"/>
          <w:szCs w:val="28"/>
        </w:rPr>
      </w:pPr>
      <w:r w:rsidRPr="00F2205C">
        <w:rPr>
          <w:rFonts w:cstheme="minorHAnsi"/>
          <w:b/>
          <w:color w:val="1F4E79" w:themeColor="accent5" w:themeShade="80"/>
          <w:sz w:val="28"/>
          <w:szCs w:val="28"/>
        </w:rPr>
        <w:t>Изискване към изпращане на текста:</w:t>
      </w:r>
    </w:p>
    <w:p w:rsidR="007C1AB1" w:rsidRDefault="006531F9" w:rsidP="0077086A">
      <w:pPr>
        <w:jc w:val="both"/>
        <w:rPr>
          <w:rFonts w:cstheme="minorHAnsi"/>
          <w:lang w:val="en-US"/>
        </w:rPr>
      </w:pPr>
      <w:r>
        <w:rPr>
          <w:rFonts w:cstheme="minorHAnsi"/>
        </w:rPr>
        <w:t>Годишникът</w:t>
      </w:r>
      <w:r w:rsidR="00CE1872" w:rsidRPr="00CE1872">
        <w:rPr>
          <w:rFonts w:cstheme="minorHAnsi"/>
        </w:rPr>
        <w:t xml:space="preserve"> ще приема единст</w:t>
      </w:r>
      <w:r w:rsidR="00CE1872">
        <w:rPr>
          <w:rFonts w:cstheme="minorHAnsi"/>
        </w:rPr>
        <w:t>вено материали</w:t>
      </w:r>
      <w:r>
        <w:rPr>
          <w:rFonts w:cstheme="minorHAnsi"/>
        </w:rPr>
        <w:t>,</w:t>
      </w:r>
      <w:r w:rsidR="00CE1872">
        <w:rPr>
          <w:rFonts w:cstheme="minorHAnsi"/>
        </w:rPr>
        <w:t xml:space="preserve"> изпратени по електронна поща – </w:t>
      </w:r>
      <w:hyperlink r:id="rId7" w:history="1">
        <w:r w:rsidR="00CE1872" w:rsidRPr="00D1463C">
          <w:rPr>
            <w:rStyle w:val="a3"/>
            <w:rFonts w:cstheme="minorHAnsi"/>
            <w:lang w:val="en-US"/>
          </w:rPr>
          <w:t>godishnik.nsa@gmail.com</w:t>
        </w:r>
      </w:hyperlink>
    </w:p>
    <w:p w:rsidR="00CE1872" w:rsidRDefault="00CE1872" w:rsidP="0077086A">
      <w:pPr>
        <w:jc w:val="both"/>
        <w:rPr>
          <w:rFonts w:cstheme="minorHAnsi"/>
        </w:rPr>
      </w:pPr>
      <w:r>
        <w:rPr>
          <w:rFonts w:cstheme="minorHAnsi"/>
        </w:rPr>
        <w:t>Когато изп</w:t>
      </w:r>
      <w:r w:rsidR="006531F9">
        <w:rPr>
          <w:rFonts w:cstheme="minorHAnsi"/>
        </w:rPr>
        <w:t>ращате текста, моля да изпращате</w:t>
      </w:r>
      <w:r>
        <w:rPr>
          <w:rFonts w:cstheme="minorHAnsi"/>
        </w:rPr>
        <w:t xml:space="preserve"> файла по следният начин:</w:t>
      </w:r>
    </w:p>
    <w:p w:rsidR="00CE1872" w:rsidRDefault="00CE1872" w:rsidP="00F2205C">
      <w:pPr>
        <w:ind w:firstLine="708"/>
        <w:jc w:val="both"/>
        <w:rPr>
          <w:rFonts w:cstheme="minorHAnsi"/>
          <w:lang w:val="en-US"/>
        </w:rPr>
      </w:pPr>
      <w:r>
        <w:rPr>
          <w:rFonts w:cstheme="minorHAnsi"/>
        </w:rPr>
        <w:t>ФАМИЛИЯ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на първият автор</w:t>
      </w:r>
      <w:r w:rsidR="00F2205C">
        <w:rPr>
          <w:rFonts w:cstheme="minorHAnsi"/>
        </w:rPr>
        <w:t>-текст</w:t>
      </w:r>
      <w:r>
        <w:rPr>
          <w:rFonts w:cstheme="minorHAnsi"/>
        </w:rPr>
        <w:t>.</w:t>
      </w:r>
      <w:r>
        <w:rPr>
          <w:rFonts w:cstheme="minorHAnsi"/>
          <w:lang w:val="en-US"/>
        </w:rPr>
        <w:t>docx</w:t>
      </w:r>
    </w:p>
    <w:p w:rsidR="00CE1872" w:rsidRDefault="00CE1872" w:rsidP="0077086A">
      <w:pPr>
        <w:jc w:val="both"/>
        <w:rPr>
          <w:rFonts w:cstheme="minorHAnsi"/>
        </w:rPr>
      </w:pPr>
      <w:r>
        <w:rPr>
          <w:rFonts w:cstheme="minorHAnsi"/>
        </w:rPr>
        <w:t xml:space="preserve">В случай, че </w:t>
      </w:r>
      <w:r w:rsidR="006531F9">
        <w:rPr>
          <w:rFonts w:cstheme="minorHAnsi"/>
        </w:rPr>
        <w:t>текстът</w:t>
      </w:r>
      <w:r>
        <w:rPr>
          <w:rFonts w:cstheme="minorHAnsi"/>
        </w:rPr>
        <w:t xml:space="preserve"> ви бъде върнат за преработка, тогава следва да изпишете:</w:t>
      </w:r>
    </w:p>
    <w:p w:rsidR="00CE1872" w:rsidRDefault="006531F9" w:rsidP="00F2205C">
      <w:pPr>
        <w:ind w:firstLine="708"/>
        <w:jc w:val="both"/>
        <w:rPr>
          <w:rFonts w:cstheme="minorHAnsi"/>
          <w:lang w:val="en-US"/>
        </w:rPr>
      </w:pPr>
      <w:r>
        <w:rPr>
          <w:rFonts w:cstheme="minorHAnsi"/>
        </w:rPr>
        <w:t>ФАМИЛИЯ на първия</w:t>
      </w:r>
      <w:r w:rsidR="00CE1872">
        <w:rPr>
          <w:rFonts w:cstheme="minorHAnsi"/>
        </w:rPr>
        <w:t xml:space="preserve"> автор</w:t>
      </w:r>
      <w:r w:rsidR="00F2205C">
        <w:rPr>
          <w:rFonts w:cstheme="minorHAnsi"/>
        </w:rPr>
        <w:t>-текст-</w:t>
      </w:r>
      <w:r w:rsidR="00CE1872">
        <w:rPr>
          <w:rFonts w:cstheme="minorHAnsi"/>
        </w:rPr>
        <w:t>нов.</w:t>
      </w:r>
      <w:r w:rsidR="00CE1872">
        <w:rPr>
          <w:rFonts w:cstheme="minorHAnsi"/>
          <w:lang w:val="en-US"/>
        </w:rPr>
        <w:t>docx</w:t>
      </w:r>
    </w:p>
    <w:p w:rsidR="00CE1872" w:rsidRDefault="00CE1872" w:rsidP="0077086A">
      <w:pPr>
        <w:jc w:val="both"/>
        <w:rPr>
          <w:rFonts w:cstheme="minorHAnsi"/>
        </w:rPr>
      </w:pPr>
      <w:r>
        <w:rPr>
          <w:rFonts w:cstheme="minorHAnsi"/>
        </w:rPr>
        <w:t xml:space="preserve">Ако участвате с два доклада, на който </w:t>
      </w:r>
      <w:r w:rsidR="006531F9">
        <w:rPr>
          <w:rFonts w:cstheme="minorHAnsi"/>
        </w:rPr>
        <w:t>сте първи автор, то тогава файлът</w:t>
      </w:r>
      <w:r>
        <w:rPr>
          <w:rFonts w:cstheme="minorHAnsi"/>
        </w:rPr>
        <w:t xml:space="preserve"> следва да бъде наименуван по следният начин:</w:t>
      </w:r>
    </w:p>
    <w:p w:rsidR="00CE1872" w:rsidRDefault="00CE1872" w:rsidP="00F2205C">
      <w:pPr>
        <w:ind w:firstLine="708"/>
        <w:jc w:val="both"/>
        <w:rPr>
          <w:rFonts w:cstheme="minorHAnsi"/>
          <w:lang w:val="en-US"/>
        </w:rPr>
      </w:pPr>
      <w:r>
        <w:rPr>
          <w:rFonts w:cstheme="minorHAnsi"/>
        </w:rPr>
        <w:t>ФАМИЛИЯ на първият автор</w:t>
      </w:r>
      <w:r w:rsidR="0077086A">
        <w:rPr>
          <w:rFonts w:cstheme="minorHAnsi"/>
        </w:rPr>
        <w:t>-</w:t>
      </w:r>
      <w:r w:rsidR="00F2205C">
        <w:rPr>
          <w:rFonts w:cstheme="minorHAnsi"/>
        </w:rPr>
        <w:t>текст-</w:t>
      </w:r>
      <w:r w:rsidR="0077086A">
        <w:rPr>
          <w:rFonts w:cstheme="minorHAnsi"/>
        </w:rPr>
        <w:t>2.</w:t>
      </w:r>
      <w:r w:rsidR="0077086A">
        <w:rPr>
          <w:rFonts w:cstheme="minorHAnsi"/>
          <w:lang w:val="en-US"/>
        </w:rPr>
        <w:t>docx</w:t>
      </w:r>
    </w:p>
    <w:p w:rsidR="00F2205C" w:rsidRDefault="00F2205C" w:rsidP="0077086A">
      <w:pPr>
        <w:jc w:val="both"/>
        <w:rPr>
          <w:rFonts w:cstheme="minorHAnsi"/>
        </w:rPr>
      </w:pPr>
      <w:r>
        <w:rPr>
          <w:rFonts w:cstheme="minorHAnsi"/>
        </w:rPr>
        <w:t>Същото важи и за допълнителни файлове, които изпращате, например снимка с висока резолюция или таблица. Например:</w:t>
      </w:r>
    </w:p>
    <w:p w:rsidR="00F2205C" w:rsidRPr="00F2205C" w:rsidRDefault="00F2205C" w:rsidP="00F2205C">
      <w:pPr>
        <w:ind w:firstLine="708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ФАМИЛИЯ на първият автор-</w:t>
      </w:r>
      <w:r>
        <w:rPr>
          <w:rFonts w:cstheme="minorHAnsi"/>
        </w:rPr>
        <w:t>Фигура1</w:t>
      </w:r>
      <w:r>
        <w:rPr>
          <w:rFonts w:cstheme="minorHAnsi"/>
        </w:rPr>
        <w:t>.</w:t>
      </w:r>
      <w:r>
        <w:rPr>
          <w:rFonts w:cstheme="minorHAnsi"/>
          <w:lang w:val="en-US"/>
        </w:rPr>
        <w:t>jpeg</w:t>
      </w:r>
    </w:p>
    <w:sectPr w:rsidR="00F2205C" w:rsidRPr="00F2205C" w:rsidSect="00F220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BA4"/>
    <w:rsid w:val="00250E56"/>
    <w:rsid w:val="002D212B"/>
    <w:rsid w:val="00501BD1"/>
    <w:rsid w:val="006531F9"/>
    <w:rsid w:val="00737387"/>
    <w:rsid w:val="0077086A"/>
    <w:rsid w:val="007C1AB1"/>
    <w:rsid w:val="00985EB5"/>
    <w:rsid w:val="00B7158B"/>
    <w:rsid w:val="00CE1872"/>
    <w:rsid w:val="00E11C46"/>
    <w:rsid w:val="00F2205C"/>
    <w:rsid w:val="00F6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831BA"/>
  <w15:docId w15:val="{353E1460-99BF-42D2-BEDE-F760D827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B7158B"/>
  </w:style>
  <w:style w:type="character" w:styleId="a3">
    <w:name w:val="Hyperlink"/>
    <w:basedOn w:val="a0"/>
    <w:uiPriority w:val="99"/>
    <w:unhideWhenUsed/>
    <w:rsid w:val="002D212B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D2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2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odishnik.ns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rtleby.com/65/et/ethnolog.html" TargetMode="External"/><Relationship Id="rId5" Type="http://schemas.openxmlformats.org/officeDocument/2006/relationships/hyperlink" Target="http://siteresources.worldbank.org/INTPHILIPPINES/Resources/Pasadilla.pdf" TargetMode="External"/><Relationship Id="rId4" Type="http://schemas.openxmlformats.org/officeDocument/2006/relationships/hyperlink" Target="http://kyotoreview.cseas.kyoto-u.ac.jp/issue/issue3/index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722</Words>
  <Characters>4120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NSA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Георги Маринов</cp:lastModifiedBy>
  <cp:revision>3</cp:revision>
  <dcterms:created xsi:type="dcterms:W3CDTF">2020-04-07T05:40:00Z</dcterms:created>
  <dcterms:modified xsi:type="dcterms:W3CDTF">2020-04-07T07:42:00Z</dcterms:modified>
</cp:coreProperties>
</file>