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292" w:rsidRPr="00EB2292" w:rsidRDefault="00EB2292" w:rsidP="00EB2292">
      <w:pPr>
        <w:jc w:val="center"/>
        <w:rPr>
          <w:rFonts w:ascii="Times New Roman" w:hAnsi="Times New Roman" w:cs="Times New Roman"/>
          <w:b/>
          <w:sz w:val="56"/>
          <w:szCs w:val="56"/>
          <w:lang w:val="bg-BG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239B53" wp14:editId="060A7794">
            <wp:simplePos x="0" y="0"/>
            <wp:positionH relativeFrom="margin">
              <wp:posOffset>-180975</wp:posOffset>
            </wp:positionH>
            <wp:positionV relativeFrom="paragraph">
              <wp:posOffset>28575</wp:posOffset>
            </wp:positionV>
            <wp:extent cx="891540" cy="311150"/>
            <wp:effectExtent l="0" t="0" r="3810" b="0"/>
            <wp:wrapSquare wrapText="bothSides"/>
            <wp:docPr id="49" name="Picture 49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b/>
          <w:sz w:val="56"/>
          <w:szCs w:val="56"/>
          <w:lang w:val="bg-BG"/>
        </w:rPr>
      </w:pP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b/>
          <w:lang w:val="bg-BG"/>
        </w:rPr>
      </w:pPr>
      <w:r w:rsidRPr="00EB2292">
        <w:rPr>
          <w:rFonts w:ascii="Times New Roman" w:hAnsi="Times New Roman" w:cs="Times New Roman"/>
          <w:b/>
          <w:sz w:val="56"/>
          <w:szCs w:val="56"/>
          <w:lang w:val="bg-BG"/>
        </w:rPr>
        <w:t>УЧЕБЕН ПЛАН</w:t>
      </w: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sz w:val="44"/>
          <w:szCs w:val="44"/>
          <w:lang w:val="bg-BG"/>
        </w:rPr>
      </w:pPr>
      <w:r w:rsidRPr="00EB2292">
        <w:rPr>
          <w:rFonts w:ascii="Times New Roman" w:hAnsi="Times New Roman" w:cs="Times New Roman"/>
          <w:sz w:val="44"/>
          <w:szCs w:val="44"/>
          <w:lang w:val="bg-BG"/>
        </w:rPr>
        <w:t xml:space="preserve">ЗА ПРИДОБИВАНЕ НА ОБРАЗОВАТЕЛНАТА И НАУЧНА СТЕПЕН </w:t>
      </w:r>
      <w:r w:rsidRPr="00EB2292">
        <w:rPr>
          <w:rFonts w:ascii="Times New Roman" w:hAnsi="Times New Roman" w:cs="Times New Roman"/>
          <w:b/>
          <w:sz w:val="44"/>
          <w:szCs w:val="44"/>
          <w:lang w:val="bg-BG"/>
        </w:rPr>
        <w:t>„ДОКТОР”</w:t>
      </w:r>
      <w:r w:rsidRPr="00EB2292">
        <w:rPr>
          <w:rFonts w:ascii="Times New Roman" w:hAnsi="Times New Roman" w:cs="Times New Roman"/>
          <w:sz w:val="44"/>
          <w:szCs w:val="44"/>
          <w:lang w:val="bg-BG"/>
        </w:rPr>
        <w:t xml:space="preserve"> В ПРОФЕСИОНАЛНО НАПРАВЛЕНИЕ  </w:t>
      </w: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sz w:val="44"/>
          <w:szCs w:val="44"/>
          <w:lang w:val="bg-BG"/>
        </w:rPr>
      </w:pPr>
      <w:r w:rsidRPr="00EB2292">
        <w:rPr>
          <w:rFonts w:ascii="Times New Roman" w:hAnsi="Times New Roman" w:cs="Times New Roman"/>
          <w:b/>
          <w:sz w:val="44"/>
          <w:szCs w:val="44"/>
          <w:lang w:val="bg-BG"/>
        </w:rPr>
        <w:t>7.</w:t>
      </w:r>
      <w:r w:rsidR="001E2515">
        <w:rPr>
          <w:rFonts w:ascii="Times New Roman" w:hAnsi="Times New Roman" w:cs="Times New Roman"/>
          <w:b/>
          <w:sz w:val="44"/>
          <w:szCs w:val="44"/>
          <w:lang w:val="bg-BG"/>
        </w:rPr>
        <w:t>6</w:t>
      </w:r>
      <w:r w:rsidRPr="00EB2292">
        <w:rPr>
          <w:rFonts w:ascii="Times New Roman" w:hAnsi="Times New Roman" w:cs="Times New Roman"/>
          <w:b/>
          <w:sz w:val="44"/>
          <w:szCs w:val="44"/>
          <w:lang w:val="bg-BG"/>
        </w:rPr>
        <w:t>. СПОРТ,</w:t>
      </w: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b/>
          <w:sz w:val="44"/>
          <w:szCs w:val="44"/>
          <w:lang w:val="bg-BG"/>
        </w:rPr>
      </w:pPr>
      <w:r w:rsidRPr="00EB2292">
        <w:rPr>
          <w:rFonts w:ascii="Times New Roman" w:hAnsi="Times New Roman" w:cs="Times New Roman"/>
          <w:sz w:val="44"/>
          <w:szCs w:val="44"/>
          <w:lang w:val="bg-BG"/>
        </w:rPr>
        <w:t xml:space="preserve">ДОКТОРСКА ПРОГРАМА </w:t>
      </w:r>
      <w:r w:rsidRPr="00EB2292">
        <w:rPr>
          <w:rFonts w:ascii="Times New Roman" w:hAnsi="Times New Roman" w:cs="Times New Roman"/>
          <w:b/>
          <w:sz w:val="44"/>
          <w:szCs w:val="44"/>
          <w:lang w:val="bg-BG"/>
        </w:rPr>
        <w:t xml:space="preserve"> </w:t>
      </w:r>
    </w:p>
    <w:p w:rsidR="00EB2292" w:rsidRPr="00EB2292" w:rsidRDefault="00EB2292" w:rsidP="00EB2292">
      <w:pPr>
        <w:jc w:val="center"/>
        <w:rPr>
          <w:rFonts w:ascii="Times New Roman" w:hAnsi="Times New Roman" w:cs="Times New Roman"/>
          <w:b/>
          <w:sz w:val="44"/>
          <w:szCs w:val="44"/>
          <w:lang w:val="bg-BG"/>
        </w:rPr>
      </w:pPr>
      <w:r w:rsidRPr="00EB2292">
        <w:rPr>
          <w:rFonts w:ascii="Times New Roman" w:hAnsi="Times New Roman" w:cs="Times New Roman"/>
          <w:b/>
          <w:sz w:val="44"/>
          <w:szCs w:val="44"/>
          <w:lang w:val="bg-BG"/>
        </w:rPr>
        <w:t>„СПОРТНА ПСИХОЛОГИЯ“</w:t>
      </w:r>
    </w:p>
    <w:p w:rsidR="00AD4C4F" w:rsidRDefault="00EB2292" w:rsidP="00AD4C4F">
      <w:pPr>
        <w:jc w:val="center"/>
        <w:rPr>
          <w:rFonts w:ascii="Times New Roman" w:hAnsi="Times New Roman" w:cs="Times New Roman"/>
          <w:sz w:val="40"/>
          <w:szCs w:val="40"/>
          <w:lang w:val="bg-BG"/>
        </w:rPr>
      </w:pPr>
      <w:r w:rsidRPr="00EB2292">
        <w:rPr>
          <w:rFonts w:ascii="Times New Roman" w:hAnsi="Times New Roman" w:cs="Times New Roman"/>
          <w:sz w:val="40"/>
          <w:szCs w:val="40"/>
          <w:lang w:val="bg-BG"/>
        </w:rPr>
        <w:t xml:space="preserve">ВСИЧКИ ФОРМИ НА ОБУЧЕНИЕ </w:t>
      </w:r>
    </w:p>
    <w:p w:rsidR="00AD4C4F" w:rsidRDefault="00AD4C4F" w:rsidP="00AD4C4F">
      <w:pPr>
        <w:jc w:val="center"/>
        <w:rPr>
          <w:rFonts w:ascii="Times New Roman" w:hAnsi="Times New Roman" w:cs="Times New Roman"/>
          <w:sz w:val="40"/>
          <w:szCs w:val="40"/>
          <w:lang w:val="bg-BG"/>
        </w:rPr>
      </w:pPr>
    </w:p>
    <w:p w:rsidR="00AD4C4F" w:rsidRDefault="00AD4C4F" w:rsidP="00AD4C4F">
      <w:pPr>
        <w:jc w:val="center"/>
        <w:rPr>
          <w:rFonts w:ascii="Times New Roman" w:hAnsi="Times New Roman" w:cs="Times New Roman"/>
          <w:sz w:val="40"/>
          <w:szCs w:val="40"/>
          <w:lang w:val="bg-BG"/>
        </w:rPr>
      </w:pPr>
    </w:p>
    <w:p w:rsidR="00AD4C4F" w:rsidRPr="00AD4C4F" w:rsidRDefault="00AD4C4F" w:rsidP="00AD4C4F">
      <w:pPr>
        <w:jc w:val="both"/>
        <w:rPr>
          <w:rFonts w:ascii="Times New Roman" w:eastAsia="Calibri" w:hAnsi="Times New Roman" w:cs="Times New Roman"/>
        </w:rPr>
      </w:pPr>
      <w:proofErr w:type="spellStart"/>
      <w:r w:rsidRPr="00AD4C4F">
        <w:rPr>
          <w:rFonts w:ascii="Times New Roman" w:eastAsia="Calibri" w:hAnsi="Times New Roman" w:cs="Times New Roman"/>
          <w:sz w:val="20"/>
          <w:szCs w:val="20"/>
        </w:rPr>
        <w:t>Авторско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</w:rPr>
        <w:t>право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</w:rPr>
        <w:t xml:space="preserve"> © </w:t>
      </w:r>
      <w:r w:rsidRPr="00AD4C4F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proofErr w:type="spellStart"/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>Некомерсиално</w:t>
      </w:r>
      <w:proofErr w:type="spellEnd"/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Без </w:t>
      </w:r>
      <w:proofErr w:type="spellStart"/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>производни</w:t>
      </w:r>
      <w:proofErr w:type="spellEnd"/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(</w:t>
      </w:r>
      <w:r w:rsidRPr="00AD4C4F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r w:rsidRPr="00AD4C4F">
        <w:rPr>
          <w:rFonts w:ascii="Times New Roman" w:eastAsia="Calibri" w:hAnsi="Times New Roman" w:cs="Times New Roman"/>
          <w:b/>
          <w:sz w:val="20"/>
          <w:szCs w:val="20"/>
        </w:rPr>
        <w:t>BY</w:t>
      </w:r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AD4C4F">
        <w:rPr>
          <w:rFonts w:ascii="Times New Roman" w:eastAsia="Calibri" w:hAnsi="Times New Roman" w:cs="Times New Roman"/>
          <w:b/>
          <w:sz w:val="20"/>
          <w:szCs w:val="20"/>
        </w:rPr>
        <w:t>NC</w:t>
      </w:r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AD4C4F">
        <w:rPr>
          <w:rFonts w:ascii="Times New Roman" w:eastAsia="Calibri" w:hAnsi="Times New Roman" w:cs="Times New Roman"/>
          <w:b/>
          <w:sz w:val="20"/>
          <w:szCs w:val="20"/>
        </w:rPr>
        <w:t>ND</w:t>
      </w:r>
      <w:r w:rsidRPr="00AD4C4F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):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може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да се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използва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само с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некомерсиална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цел и при ясно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посочване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авторството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.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Този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лиценз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не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позволява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копирането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промяната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преработването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или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надграждането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или </w:t>
      </w:r>
      <w:proofErr w:type="spellStart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>нейни</w:t>
      </w:r>
      <w:proofErr w:type="spellEnd"/>
      <w:r w:rsidRPr="00AD4C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части.</w:t>
      </w:r>
    </w:p>
    <w:p w:rsidR="00EB2292" w:rsidRPr="00EB2292" w:rsidRDefault="00EB2292">
      <w:pPr>
        <w:rPr>
          <w:rFonts w:ascii="Times New Roman" w:hAnsi="Times New Roman" w:cs="Times New Roman"/>
          <w:sz w:val="40"/>
          <w:szCs w:val="40"/>
          <w:lang w:val="bg-BG"/>
        </w:rPr>
      </w:pPr>
      <w:bookmarkStart w:id="0" w:name="_GoBack"/>
      <w:bookmarkEnd w:id="0"/>
    </w:p>
    <w:p w:rsidR="00EB2292" w:rsidRPr="00EB2292" w:rsidRDefault="00EB2292" w:rsidP="00EB2292">
      <w:pPr>
        <w:pStyle w:val="3-13p"/>
        <w:rPr>
          <w:rFonts w:ascii="Times New Roman" w:hAnsi="Times New Roman" w:cs="Times New Roman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19239B53" wp14:editId="060A7794">
            <wp:simplePos x="0" y="0"/>
            <wp:positionH relativeFrom="margin">
              <wp:posOffset>-314325</wp:posOffset>
            </wp:positionH>
            <wp:positionV relativeFrom="paragraph">
              <wp:posOffset>0</wp:posOffset>
            </wp:positionV>
            <wp:extent cx="891540" cy="311150"/>
            <wp:effectExtent l="0" t="0" r="3810" b="0"/>
            <wp:wrapSquare wrapText="bothSides"/>
            <wp:docPr id="1" name="Picture 1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2292">
        <w:rPr>
          <w:rFonts w:ascii="Times New Roman" w:hAnsi="Times New Roman" w:cs="Times New Roman"/>
        </w:rPr>
        <w:t xml:space="preserve"> </w:t>
      </w:r>
    </w:p>
    <w:tbl>
      <w:tblPr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37"/>
        <w:gridCol w:w="4580"/>
        <w:gridCol w:w="708"/>
        <w:gridCol w:w="771"/>
        <w:gridCol w:w="506"/>
        <w:gridCol w:w="708"/>
        <w:gridCol w:w="564"/>
        <w:gridCol w:w="3329"/>
        <w:gridCol w:w="13"/>
      </w:tblGrid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vMerge w:val="restart"/>
            <w:shd w:val="clear" w:color="auto" w:fill="auto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Сигнатура</w:t>
            </w:r>
          </w:p>
        </w:tc>
        <w:tc>
          <w:tcPr>
            <w:tcW w:w="1746" w:type="pct"/>
            <w:vMerge w:val="restart"/>
            <w:shd w:val="clear" w:color="auto" w:fill="auto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Учебни модули</w:t>
            </w:r>
          </w:p>
        </w:tc>
        <w:tc>
          <w:tcPr>
            <w:tcW w:w="564" w:type="pct"/>
            <w:gridSpan w:val="2"/>
            <w:shd w:val="clear" w:color="auto" w:fill="auto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 xml:space="preserve">Учебна </w:t>
            </w: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br/>
              <w:t>заетост</w:t>
            </w:r>
          </w:p>
        </w:tc>
        <w:tc>
          <w:tcPr>
            <w:tcW w:w="193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Кредити</w:t>
            </w:r>
          </w:p>
        </w:tc>
        <w:tc>
          <w:tcPr>
            <w:tcW w:w="270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Проверка</w:t>
            </w:r>
          </w:p>
        </w:tc>
        <w:tc>
          <w:tcPr>
            <w:tcW w:w="215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Година</w:t>
            </w:r>
          </w:p>
        </w:tc>
        <w:tc>
          <w:tcPr>
            <w:tcW w:w="1269" w:type="pct"/>
            <w:vMerge w:val="restart"/>
            <w:shd w:val="clear" w:color="auto" w:fill="auto"/>
            <w:vAlign w:val="center"/>
          </w:tcPr>
          <w:p w:rsidR="00EB2292" w:rsidRPr="00EB2292" w:rsidRDefault="00EB2292" w:rsidP="00EB22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Катедра</w:t>
            </w:r>
          </w:p>
        </w:tc>
      </w:tr>
      <w:tr w:rsidR="00EB2292" w:rsidRPr="00EB2292" w:rsidTr="00764D84">
        <w:trPr>
          <w:gridAfter w:val="1"/>
          <w:wAfter w:w="5" w:type="pct"/>
          <w:cantSplit/>
          <w:trHeight w:val="1751"/>
        </w:trPr>
        <w:tc>
          <w:tcPr>
            <w:tcW w:w="738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746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70" w:type="pct"/>
            <w:shd w:val="clear" w:color="auto" w:fill="auto"/>
            <w:textDirection w:val="btLr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Аудиторна</w:t>
            </w:r>
          </w:p>
        </w:tc>
        <w:tc>
          <w:tcPr>
            <w:tcW w:w="294" w:type="pct"/>
            <w:shd w:val="clear" w:color="auto" w:fill="auto"/>
            <w:textDirection w:val="btLr"/>
            <w:vAlign w:val="center"/>
          </w:tcPr>
          <w:p w:rsidR="00EB2292" w:rsidRPr="00EB2292" w:rsidRDefault="00EB2292" w:rsidP="00764D84">
            <w:pPr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proofErr w:type="spellStart"/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Извънаудиторна</w:t>
            </w:r>
            <w:proofErr w:type="spellEnd"/>
          </w:p>
        </w:tc>
        <w:tc>
          <w:tcPr>
            <w:tcW w:w="193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15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269" w:type="pct"/>
            <w:vMerge/>
            <w:shd w:val="clear" w:color="auto" w:fill="auto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</w:tr>
      <w:tr w:rsidR="00EB2292" w:rsidRPr="00EB2292" w:rsidTr="00286701">
        <w:trPr>
          <w:trHeight w:val="418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proofErr w:type="spellStart"/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PhD.PS.І</w:t>
            </w:r>
            <w:proofErr w:type="spellEnd"/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. ЗАДЪЛЖИТЕЛНИ МОДУЛИ – 176 ECTS кредита</w:t>
            </w:r>
          </w:p>
        </w:tc>
      </w:tr>
      <w:tr w:rsidR="00EB2292" w:rsidRPr="00EB2292" w:rsidTr="00764D84">
        <w:trPr>
          <w:gridAfter w:val="1"/>
          <w:wAfter w:w="5" w:type="pct"/>
          <w:trHeight w:val="712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PhD.PS.І.1.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Увод в спортната наука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75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Теория на спорта, Психология, педагогика и социология, Мениджмънт на спорта</w:t>
            </w:r>
          </w:p>
        </w:tc>
      </w:tr>
      <w:tr w:rsidR="00EB2292" w:rsidRPr="00EB2292" w:rsidTr="00764D84">
        <w:trPr>
          <w:gridAfter w:val="1"/>
          <w:wAfter w:w="5" w:type="pct"/>
          <w:trHeight w:val="571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PhD.PS.І.2.1.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Научноизследователски знания и компетенции.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Теория на спорта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PhD.PS.І.2.2.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Научноизследователски знания и компетенции.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45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Научен ръководител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PhD.PS.І.3.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Статистически методи и анализи.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75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Теория на спорта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PhD.PS.І.4.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Чуждоезиково обучение.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75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ДЕОИТ – секция „Чужди езици“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PhD.PS.І.5.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Научен английски език в спорта.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ДЕОИТ – секция „Чужди езици“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PhD.PS.І.6.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Подготовка на две научни статии в научната област във връзка с дисертационния труд.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-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100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-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2, 3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Научен ръководител и докторант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PhD.PS.І.7.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Проекти и проектна дейност.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95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2, 3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Теория на спорта и ЦЕМС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PhD.PS.І.8.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Презентиране на научни трудове.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Научен ръководител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PhD.PS.І.9.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 за докторантски минимум.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-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500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20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Комисия по професионално направление 7.6.</w:t>
            </w:r>
          </w:p>
        </w:tc>
      </w:tr>
      <w:tr w:rsidR="00EB2292" w:rsidRPr="00EB2292" w:rsidTr="00764D84">
        <w:trPr>
          <w:gridAfter w:val="1"/>
          <w:wAfter w:w="5" w:type="pct"/>
        </w:trPr>
        <w:tc>
          <w:tcPr>
            <w:tcW w:w="738" w:type="pct"/>
            <w:shd w:val="clear" w:color="auto" w:fill="auto"/>
            <w:vAlign w:val="center"/>
          </w:tcPr>
          <w:p w:rsidR="00EB2292" w:rsidRPr="00EB2292" w:rsidRDefault="00EB2292" w:rsidP="00764D84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PhD.PS.І.10.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EB2292" w:rsidRPr="00EB2292" w:rsidRDefault="00EB2292" w:rsidP="00286701">
            <w:pPr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Научноизследователска практика.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-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3075</w:t>
            </w:r>
          </w:p>
        </w:tc>
        <w:tc>
          <w:tcPr>
            <w:tcW w:w="193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123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15" w:type="pct"/>
            <w:shd w:val="clear" w:color="auto" w:fill="auto"/>
            <w:vAlign w:val="center"/>
          </w:tcPr>
          <w:p w:rsidR="00EB2292" w:rsidRPr="00EB2292" w:rsidRDefault="00EB2292" w:rsidP="00286701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:rsidR="00EB2292" w:rsidRPr="00EB2292" w:rsidRDefault="00EB2292" w:rsidP="004459D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Научен ръководител</w:t>
            </w:r>
          </w:p>
        </w:tc>
      </w:tr>
    </w:tbl>
    <w:p w:rsidR="00EB2292" w:rsidRPr="00EB2292" w:rsidRDefault="00EB2292" w:rsidP="00EB2292">
      <w:pPr>
        <w:pStyle w:val="3-13p"/>
        <w:rPr>
          <w:rFonts w:ascii="Times New Roman" w:hAnsi="Times New Roman" w:cs="Times New Roman"/>
        </w:rPr>
      </w:pPr>
      <w:r w:rsidRPr="00EB2292">
        <w:rPr>
          <w:rFonts w:ascii="Times New Roman" w:hAnsi="Times New Roman" w:cs="Times New Roman"/>
        </w:rPr>
        <w:br w:type="page"/>
      </w:r>
      <w:r w:rsidR="00411ED2"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47891A13" wp14:editId="71BA1C9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1540" cy="311150"/>
            <wp:effectExtent l="0" t="0" r="3810" b="0"/>
            <wp:wrapSquare wrapText="bothSides"/>
            <wp:docPr id="2" name="Picture 2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EB2292">
        <w:rPr>
          <w:rFonts w:ascii="Times New Roman" w:hAnsi="Times New Roman" w:cs="Times New Roman"/>
        </w:rPr>
        <w:t>PhD.PS.ІІ</w:t>
      </w:r>
      <w:proofErr w:type="spellEnd"/>
      <w:r w:rsidRPr="00EB2292">
        <w:rPr>
          <w:rFonts w:ascii="Times New Roman" w:hAnsi="Times New Roman" w:cs="Times New Roman"/>
        </w:rPr>
        <w:t>. Модули, свързани със специфични академични знания и компетенции</w:t>
      </w:r>
    </w:p>
    <w:p w:rsidR="00EB2292" w:rsidRPr="00EB2292" w:rsidRDefault="00EB2292" w:rsidP="00EB2292">
      <w:pPr>
        <w:pStyle w:val="3-13p"/>
        <w:spacing w:after="0"/>
        <w:rPr>
          <w:rFonts w:ascii="Times New Roman" w:hAnsi="Times New Roman" w:cs="Times New Roman"/>
        </w:rPr>
      </w:pPr>
      <w:r w:rsidRPr="00EB2292">
        <w:rPr>
          <w:rFonts w:ascii="Times New Roman" w:hAnsi="Times New Roman" w:cs="Times New Roman"/>
        </w:rPr>
        <w:t>ИЗБИРАЕМИ МОДУЛИ – общо 5 ECTS кредита</w:t>
      </w:r>
    </w:p>
    <w:p w:rsidR="00EB2292" w:rsidRPr="00EB2292" w:rsidRDefault="00EB2292" w:rsidP="00EB2292">
      <w:pPr>
        <w:pStyle w:val="3-13p"/>
        <w:rPr>
          <w:rFonts w:ascii="Times New Roman" w:hAnsi="Times New Roman" w:cs="Times New Roman"/>
        </w:rPr>
      </w:pPr>
      <w:r w:rsidRPr="00EB2292">
        <w:rPr>
          <w:rFonts w:ascii="Times New Roman" w:hAnsi="Times New Roman" w:cs="Times New Roman"/>
        </w:rPr>
        <w:t>(докторантът избира модули, които да му донесат 5 ECTS кредита)</w:t>
      </w:r>
    </w:p>
    <w:tbl>
      <w:tblPr>
        <w:tblW w:w="52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69"/>
        <w:gridCol w:w="4255"/>
        <w:gridCol w:w="566"/>
        <w:gridCol w:w="675"/>
        <w:gridCol w:w="710"/>
        <w:gridCol w:w="849"/>
        <w:gridCol w:w="710"/>
        <w:gridCol w:w="3969"/>
      </w:tblGrid>
      <w:tr w:rsidR="00EB2292" w:rsidRPr="00EB2292" w:rsidTr="00EB2292">
        <w:tc>
          <w:tcPr>
            <w:tcW w:w="687" w:type="pct"/>
            <w:vMerge w:val="restart"/>
            <w:shd w:val="clear" w:color="auto" w:fill="auto"/>
            <w:vAlign w:val="center"/>
          </w:tcPr>
          <w:p w:rsidR="00EB2292" w:rsidRPr="00EB2292" w:rsidRDefault="00EB2292" w:rsidP="00286701">
            <w:pPr>
              <w:spacing w:line="25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Сигнатура</w:t>
            </w:r>
          </w:p>
        </w:tc>
        <w:tc>
          <w:tcPr>
            <w:tcW w:w="1564" w:type="pct"/>
            <w:vMerge w:val="restart"/>
            <w:shd w:val="clear" w:color="auto" w:fill="auto"/>
            <w:vAlign w:val="center"/>
          </w:tcPr>
          <w:p w:rsidR="00EB2292" w:rsidRPr="00EB2292" w:rsidRDefault="00EB2292" w:rsidP="00286701">
            <w:pPr>
              <w:spacing w:line="25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Учебни модули</w:t>
            </w:r>
          </w:p>
        </w:tc>
        <w:tc>
          <w:tcPr>
            <w:tcW w:w="456" w:type="pct"/>
            <w:gridSpan w:val="2"/>
            <w:shd w:val="clear" w:color="auto" w:fill="auto"/>
            <w:vAlign w:val="center"/>
          </w:tcPr>
          <w:p w:rsidR="00EB2292" w:rsidRPr="00EB2292" w:rsidRDefault="00EB2292" w:rsidP="00286701">
            <w:pPr>
              <w:spacing w:line="25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Учебна заетост</w:t>
            </w:r>
          </w:p>
        </w:tc>
        <w:tc>
          <w:tcPr>
            <w:tcW w:w="261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286701">
            <w:pPr>
              <w:spacing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Кредити</w:t>
            </w:r>
          </w:p>
        </w:tc>
        <w:tc>
          <w:tcPr>
            <w:tcW w:w="312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286701">
            <w:pPr>
              <w:spacing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Проверка</w:t>
            </w:r>
          </w:p>
        </w:tc>
        <w:tc>
          <w:tcPr>
            <w:tcW w:w="261" w:type="pct"/>
            <w:vMerge w:val="restart"/>
            <w:shd w:val="clear" w:color="auto" w:fill="auto"/>
            <w:textDirection w:val="btLr"/>
            <w:vAlign w:val="center"/>
          </w:tcPr>
          <w:p w:rsidR="00EB2292" w:rsidRPr="00EB2292" w:rsidRDefault="00EB2292" w:rsidP="00286701">
            <w:pPr>
              <w:spacing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Година</w:t>
            </w:r>
          </w:p>
        </w:tc>
        <w:tc>
          <w:tcPr>
            <w:tcW w:w="1459" w:type="pct"/>
            <w:vMerge w:val="restart"/>
            <w:shd w:val="clear" w:color="auto" w:fill="auto"/>
            <w:vAlign w:val="center"/>
          </w:tcPr>
          <w:p w:rsidR="00EB2292" w:rsidRPr="00EB2292" w:rsidRDefault="00EB2292" w:rsidP="00286701">
            <w:pPr>
              <w:spacing w:line="25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Катедра</w:t>
            </w:r>
          </w:p>
        </w:tc>
      </w:tr>
      <w:tr w:rsidR="00EB2292" w:rsidRPr="00EB2292" w:rsidTr="00EB2292">
        <w:trPr>
          <w:cantSplit/>
          <w:trHeight w:val="1487"/>
        </w:trPr>
        <w:tc>
          <w:tcPr>
            <w:tcW w:w="687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564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08" w:type="pct"/>
            <w:shd w:val="clear" w:color="auto" w:fill="auto"/>
            <w:textDirection w:val="btLr"/>
            <w:vAlign w:val="center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proofErr w:type="spellStart"/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Aудиторна</w:t>
            </w:r>
            <w:proofErr w:type="spellEnd"/>
          </w:p>
        </w:tc>
        <w:tc>
          <w:tcPr>
            <w:tcW w:w="247" w:type="pct"/>
            <w:shd w:val="clear" w:color="auto" w:fill="auto"/>
            <w:textDirection w:val="btLr"/>
            <w:vAlign w:val="center"/>
          </w:tcPr>
          <w:p w:rsid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proofErr w:type="spellStart"/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Извънауди</w:t>
            </w:r>
            <w:proofErr w:type="spellEnd"/>
          </w:p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b/>
                <w:color w:val="000000" w:themeColor="text1"/>
                <w:szCs w:val="24"/>
                <w:lang w:val="bg-BG"/>
              </w:rPr>
              <w:t>торна</w:t>
            </w:r>
          </w:p>
        </w:tc>
        <w:tc>
          <w:tcPr>
            <w:tcW w:w="261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261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  <w:tc>
          <w:tcPr>
            <w:tcW w:w="1459" w:type="pct"/>
            <w:vMerge/>
            <w:shd w:val="clear" w:color="auto" w:fill="auto"/>
          </w:tcPr>
          <w:p w:rsidR="00EB2292" w:rsidRPr="00EB2292" w:rsidRDefault="00EB2292" w:rsidP="00EB2292">
            <w:pPr>
              <w:spacing w:after="0"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Тенденции и перспективи в развитието на спортната психология.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PhD.PS.ІІ.2.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Планиране на научното изследване в спортната психология.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PhD.PS.ІІ.3.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Етични стандарти при научните изследвания в спортната психология.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PhD.PS.ІІ.4.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Психологически проблеми на спорта за високи постижения.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rPr>
          <w:trHeight w:val="489"/>
        </w:trPr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PhD.PS.ІІ.5.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Приложни аспекти на психическата подготовка в елитния спорт.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PhD.PS.ІІ.6.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Общуване и междуличностни взаимодействия в спорта.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PhD.PS.ІІ.7.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Личност и спорт. Личностни детерминанти на спортното постижения.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PhD.PS.ІІ.8.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Мотивация и спорт.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PhD.PS.ІІ.9.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Стрес и тревожност в спорта.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lastRenderedPageBreak/>
              <w:t>PhD.PS.ІІ.10.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Качествени и смесени методи за изследване в спортната психология.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br w:type="page"/>
              <w:t>PhD.PS.ІІ.11.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Ментален тренинг, спортно постижение и личностно развитие на спортиста.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PhD.PS.ІІ.12.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Психични умения и състезателна реализация.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PhD.PS.ІІ.13.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Теории за моторен контрол и двигателно обучение в област</w:t>
            </w: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softHyphen/>
              <w:t>та на физическото възпитание и спорта.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PhD.PS.ІІ.14.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Психологически проблеми при обучението на деца с ментални увреждания.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PhD.PS.ІІ.15.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Групови процеси и спортни постижения.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PhD.PS.ІІ.16.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Методи за изследване и развитие на когнитивните умения в спорта.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PhD.PS.ІІ.17.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Лидерство и групова динамика в спорта.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PhD.PS.ІІ.18.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 xml:space="preserve">Социална среда и спорт. </w:t>
            </w:r>
          </w:p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Социална подкрепа. Морал и спорт.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EB2292" w:rsidRPr="00EB2292" w:rsidTr="00EB2292">
        <w:tc>
          <w:tcPr>
            <w:tcW w:w="687" w:type="pct"/>
            <w:shd w:val="clear" w:color="auto" w:fill="auto"/>
            <w:vAlign w:val="center"/>
          </w:tcPr>
          <w:p w:rsidR="00EB2292" w:rsidRPr="00EB2292" w:rsidRDefault="00EB2292" w:rsidP="00764D84">
            <w:pPr>
              <w:pStyle w:val="ListParagraph"/>
              <w:spacing w:line="250" w:lineRule="exact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B2292">
              <w:rPr>
                <w:rFonts w:ascii="Times New Roman" w:hAnsi="Times New Roman"/>
                <w:color w:val="000000" w:themeColor="text1"/>
              </w:rPr>
              <w:t>PhD.PS.ІІ.19.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Психологически проблеми при спортистите – травми, хранителни разстройства, зависимости.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15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изпит</w:t>
            </w:r>
          </w:p>
        </w:tc>
        <w:tc>
          <w:tcPr>
            <w:tcW w:w="261" w:type="pct"/>
            <w:shd w:val="clear" w:color="auto" w:fill="auto"/>
            <w:vAlign w:val="center"/>
          </w:tcPr>
          <w:p w:rsidR="00EB2292" w:rsidRPr="00EB2292" w:rsidRDefault="00EB2292" w:rsidP="00EB2292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1</w:t>
            </w:r>
          </w:p>
        </w:tc>
        <w:tc>
          <w:tcPr>
            <w:tcW w:w="1459" w:type="pct"/>
            <w:shd w:val="clear" w:color="auto" w:fill="auto"/>
            <w:vAlign w:val="center"/>
          </w:tcPr>
          <w:p w:rsidR="00EB2292" w:rsidRPr="00EB2292" w:rsidRDefault="00EB2292" w:rsidP="00764D84">
            <w:pPr>
              <w:spacing w:line="25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</w:pPr>
            <w:r w:rsidRPr="00EB2292">
              <w:rPr>
                <w:rFonts w:ascii="Times New Roman" w:hAnsi="Times New Roman" w:cs="Times New Roman"/>
                <w:color w:val="000000" w:themeColor="text1"/>
                <w:szCs w:val="24"/>
                <w:lang w:val="bg-BG"/>
              </w:rPr>
              <w:t>Психология, педагогика и социология</w:t>
            </w:r>
          </w:p>
        </w:tc>
      </w:tr>
    </w:tbl>
    <w:p w:rsidR="00EB2292" w:rsidRPr="00EB2292" w:rsidRDefault="00411ED2" w:rsidP="00EB2292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47891A13" wp14:editId="71BA1C92">
            <wp:simplePos x="0" y="0"/>
            <wp:positionH relativeFrom="margin">
              <wp:align>left</wp:align>
            </wp:positionH>
            <wp:positionV relativeFrom="paragraph">
              <wp:posOffset>-4362450</wp:posOffset>
            </wp:positionV>
            <wp:extent cx="891540" cy="311150"/>
            <wp:effectExtent l="0" t="0" r="3810" b="0"/>
            <wp:wrapSquare wrapText="bothSides"/>
            <wp:docPr id="3" name="Picture 3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292" w:rsidRPr="00EB2292" w:rsidRDefault="00EB2292" w:rsidP="00EB2292">
      <w:pPr>
        <w:widowControl w:val="0"/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lang w:val="bg-BG"/>
        </w:rPr>
      </w:pPr>
      <w:r w:rsidRPr="00EB2292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Авторско право © </w:t>
      </w:r>
      <w:r w:rsidRPr="00EB2292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proofErr w:type="spellStart"/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>Некомерсиално</w:t>
      </w:r>
      <w:proofErr w:type="spellEnd"/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Без </w:t>
      </w:r>
      <w:proofErr w:type="spellStart"/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>производни</w:t>
      </w:r>
      <w:proofErr w:type="spellEnd"/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(</w:t>
      </w:r>
      <w:r w:rsidRPr="00EB2292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r w:rsidRPr="00EB2292">
        <w:rPr>
          <w:rFonts w:ascii="Times New Roman" w:eastAsia="Calibri" w:hAnsi="Times New Roman" w:cs="Times New Roman"/>
          <w:b/>
          <w:sz w:val="20"/>
          <w:szCs w:val="20"/>
        </w:rPr>
        <w:t>BY</w:t>
      </w:r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EB2292">
        <w:rPr>
          <w:rFonts w:ascii="Times New Roman" w:eastAsia="Calibri" w:hAnsi="Times New Roman" w:cs="Times New Roman"/>
          <w:b/>
          <w:sz w:val="20"/>
          <w:szCs w:val="20"/>
        </w:rPr>
        <w:t>NC</w:t>
      </w:r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EB2292">
        <w:rPr>
          <w:rFonts w:ascii="Times New Roman" w:eastAsia="Calibri" w:hAnsi="Times New Roman" w:cs="Times New Roman"/>
          <w:b/>
          <w:sz w:val="20"/>
          <w:szCs w:val="20"/>
        </w:rPr>
        <w:t>ND</w:t>
      </w:r>
      <w:r w:rsidRPr="00EB2292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):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може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да се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използва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само с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некомерсиална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цел и при ясно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посочване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авторството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.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Този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лиценз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не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позволява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копирането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промяната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преработването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или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надграждането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или </w:t>
      </w:r>
      <w:proofErr w:type="spellStart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>нейни</w:t>
      </w:r>
      <w:proofErr w:type="spellEnd"/>
      <w:r w:rsidRPr="00EB2292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части.</w:t>
      </w:r>
    </w:p>
    <w:p w:rsidR="00A15C2B" w:rsidRPr="00EB2292" w:rsidRDefault="00A15C2B">
      <w:pPr>
        <w:rPr>
          <w:rFonts w:ascii="Times New Roman" w:hAnsi="Times New Roman" w:cs="Times New Roman"/>
          <w:lang w:val="bg-BG"/>
        </w:rPr>
      </w:pPr>
    </w:p>
    <w:sectPr w:rsidR="00A15C2B" w:rsidRPr="00EB2292" w:rsidSect="00EB2292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698" w:rsidRDefault="00175698" w:rsidP="004459D5">
      <w:pPr>
        <w:spacing w:after="0" w:line="240" w:lineRule="auto"/>
      </w:pPr>
      <w:r>
        <w:separator/>
      </w:r>
    </w:p>
  </w:endnote>
  <w:endnote w:type="continuationSeparator" w:id="0">
    <w:p w:rsidR="00175698" w:rsidRDefault="00175698" w:rsidP="00445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860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59D5" w:rsidRDefault="004459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4C4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459D5" w:rsidRDefault="004459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698" w:rsidRDefault="00175698" w:rsidP="004459D5">
      <w:pPr>
        <w:spacing w:after="0" w:line="240" w:lineRule="auto"/>
      </w:pPr>
      <w:r>
        <w:separator/>
      </w:r>
    </w:p>
  </w:footnote>
  <w:footnote w:type="continuationSeparator" w:id="0">
    <w:p w:rsidR="00175698" w:rsidRDefault="00175698" w:rsidP="004459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92"/>
    <w:rsid w:val="00175698"/>
    <w:rsid w:val="001E2515"/>
    <w:rsid w:val="002C7770"/>
    <w:rsid w:val="00411ED2"/>
    <w:rsid w:val="004459D5"/>
    <w:rsid w:val="00764D84"/>
    <w:rsid w:val="008D64F8"/>
    <w:rsid w:val="00A15C2B"/>
    <w:rsid w:val="00A20332"/>
    <w:rsid w:val="00AD4C4F"/>
    <w:rsid w:val="00C9136F"/>
    <w:rsid w:val="00EB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D37EF"/>
  <w15:chartTrackingRefBased/>
  <w15:docId w15:val="{F7D732B6-82D9-4A02-BCAF-D927E63F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292"/>
  </w:style>
  <w:style w:type="paragraph" w:styleId="Heading1">
    <w:name w:val="heading 1"/>
    <w:basedOn w:val="Normal"/>
    <w:link w:val="Heading1Char"/>
    <w:rsid w:val="00EB2292"/>
    <w:pPr>
      <w:widowControl w:val="0"/>
      <w:spacing w:after="0" w:line="240" w:lineRule="auto"/>
      <w:ind w:firstLine="567"/>
      <w:jc w:val="center"/>
      <w:outlineLvl w:val="0"/>
    </w:pPr>
    <w:rPr>
      <w:rFonts w:ascii="Cambria" w:eastAsia="Arial" w:hAnsi="Cambria"/>
      <w:b/>
      <w:bCs/>
      <w:sz w:val="24"/>
      <w:szCs w:val="36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2292"/>
    <w:rPr>
      <w:rFonts w:ascii="Cambria" w:eastAsia="Arial" w:hAnsi="Cambria"/>
      <w:b/>
      <w:bCs/>
      <w:sz w:val="24"/>
      <w:szCs w:val="36"/>
      <w:lang w:val="bg-BG"/>
    </w:rPr>
  </w:style>
  <w:style w:type="paragraph" w:styleId="ListParagraph">
    <w:name w:val="List Paragraph"/>
    <w:basedOn w:val="Normal"/>
    <w:rsid w:val="00EB2292"/>
    <w:pPr>
      <w:spacing w:after="0" w:line="240" w:lineRule="auto"/>
      <w:ind w:left="720" w:firstLine="567"/>
      <w:contextualSpacing/>
    </w:pPr>
    <w:rPr>
      <w:rFonts w:ascii="Cambria" w:eastAsia="Batang" w:hAnsi="Cambria" w:cs="Times New Roman"/>
      <w:sz w:val="24"/>
      <w:szCs w:val="24"/>
      <w:lang w:val="bg-BG" w:eastAsia="ko-KR"/>
    </w:rPr>
  </w:style>
  <w:style w:type="paragraph" w:customStyle="1" w:styleId="3-13p">
    <w:name w:val="Заглавие 3 - 13p"/>
    <w:link w:val="3-13p0"/>
    <w:uiPriority w:val="1"/>
    <w:qFormat/>
    <w:rsid w:val="00EB2292"/>
    <w:pPr>
      <w:spacing w:after="80" w:line="240" w:lineRule="auto"/>
      <w:jc w:val="center"/>
    </w:pPr>
    <w:rPr>
      <w:rFonts w:ascii="Cambria" w:eastAsiaTheme="majorEastAsia" w:hAnsi="Cambria" w:cstheme="majorBidi"/>
      <w:b/>
      <w:sz w:val="26"/>
      <w:szCs w:val="25"/>
      <w:lang w:val="bg-BG"/>
    </w:rPr>
  </w:style>
  <w:style w:type="character" w:customStyle="1" w:styleId="3-13p0">
    <w:name w:val="Заглавие 3 - 13p Знак"/>
    <w:basedOn w:val="DefaultParagraphFont"/>
    <w:link w:val="3-13p"/>
    <w:uiPriority w:val="1"/>
    <w:rsid w:val="00EB2292"/>
    <w:rPr>
      <w:rFonts w:ascii="Cambria" w:eastAsiaTheme="majorEastAsia" w:hAnsi="Cambria" w:cstheme="majorBidi"/>
      <w:b/>
      <w:sz w:val="26"/>
      <w:szCs w:val="25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4459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9D5"/>
  </w:style>
  <w:style w:type="paragraph" w:styleId="Footer">
    <w:name w:val="footer"/>
    <w:basedOn w:val="Normal"/>
    <w:link w:val="FooterChar"/>
    <w:uiPriority w:val="99"/>
    <w:unhideWhenUsed/>
    <w:rsid w:val="004459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9D5"/>
  </w:style>
  <w:style w:type="paragraph" w:styleId="BalloonText">
    <w:name w:val="Balloon Text"/>
    <w:basedOn w:val="Normal"/>
    <w:link w:val="BalloonTextChar"/>
    <w:uiPriority w:val="99"/>
    <w:semiHidden/>
    <w:unhideWhenUsed/>
    <w:rsid w:val="00445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2023-09-19T07:27:00Z</cp:lastPrinted>
  <dcterms:created xsi:type="dcterms:W3CDTF">2023-09-18T12:14:00Z</dcterms:created>
  <dcterms:modified xsi:type="dcterms:W3CDTF">2023-09-20T10:54:00Z</dcterms:modified>
</cp:coreProperties>
</file>